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25837C" w14:textId="77777777" w:rsidR="006434A3" w:rsidRDefault="006434A3" w:rsidP="009B44DD">
      <w:pPr>
        <w:jc w:val="right"/>
        <w:rPr>
          <w:rFonts w:ascii="Times New Roman" w:hAnsi="Times New Roman" w:cs="Times New Roman"/>
          <w:sz w:val="24"/>
          <w:szCs w:val="24"/>
        </w:rPr>
      </w:pPr>
      <w:r>
        <w:rPr>
          <w:rFonts w:ascii="Times New Roman" w:hAnsi="Times New Roman" w:cs="Times New Roman"/>
          <w:sz w:val="24"/>
          <w:szCs w:val="24"/>
        </w:rPr>
        <w:t>AF7-Magnets</w:t>
      </w:r>
    </w:p>
    <w:p w14:paraId="301EBB39" w14:textId="77777777" w:rsidR="00B7252E" w:rsidRDefault="00B7252E" w:rsidP="009B44DD">
      <w:pPr>
        <w:jc w:val="right"/>
        <w:rPr>
          <w:rFonts w:ascii="Times New Roman" w:hAnsi="Times New Roman" w:cs="Times New Roman"/>
          <w:sz w:val="24"/>
          <w:szCs w:val="24"/>
        </w:rPr>
      </w:pPr>
      <w:bookmarkStart w:id="0" w:name="_GoBack"/>
      <w:bookmarkEnd w:id="0"/>
    </w:p>
    <w:p w14:paraId="41320DC1" w14:textId="67708894" w:rsidR="00855F03" w:rsidRPr="00B7252E" w:rsidRDefault="000864C2" w:rsidP="006434A3">
      <w:pPr>
        <w:jc w:val="center"/>
        <w:rPr>
          <w:rFonts w:ascii="Times New Roman" w:hAnsi="Times New Roman" w:cs="Times New Roman"/>
          <w:b/>
          <w:sz w:val="28"/>
          <w:szCs w:val="28"/>
        </w:rPr>
      </w:pPr>
      <w:r w:rsidRPr="00B7252E">
        <w:rPr>
          <w:rFonts w:ascii="Times New Roman" w:hAnsi="Times New Roman" w:cs="Times New Roman"/>
          <w:b/>
          <w:sz w:val="28"/>
          <w:szCs w:val="28"/>
        </w:rPr>
        <w:t xml:space="preserve">Stress Management </w:t>
      </w:r>
      <w:r w:rsidR="00527252" w:rsidRPr="00B7252E">
        <w:rPr>
          <w:rFonts w:ascii="Times New Roman" w:hAnsi="Times New Roman" w:cs="Times New Roman"/>
          <w:b/>
          <w:sz w:val="28"/>
          <w:szCs w:val="28"/>
        </w:rPr>
        <w:t>T</w:t>
      </w:r>
      <w:r w:rsidRPr="00B7252E">
        <w:rPr>
          <w:rFonts w:ascii="Times New Roman" w:hAnsi="Times New Roman" w:cs="Times New Roman"/>
          <w:b/>
          <w:sz w:val="28"/>
          <w:szCs w:val="28"/>
        </w:rPr>
        <w:t xml:space="preserve">echnology for </w:t>
      </w:r>
      <w:r w:rsidR="00527252" w:rsidRPr="00B7252E">
        <w:rPr>
          <w:rFonts w:ascii="Times New Roman" w:hAnsi="Times New Roman" w:cs="Times New Roman"/>
          <w:b/>
          <w:sz w:val="28"/>
          <w:szCs w:val="28"/>
        </w:rPr>
        <w:t>H</w:t>
      </w:r>
      <w:r w:rsidRPr="00B7252E">
        <w:rPr>
          <w:rFonts w:ascii="Times New Roman" w:hAnsi="Times New Roman" w:cs="Times New Roman"/>
          <w:b/>
          <w:sz w:val="28"/>
          <w:szCs w:val="28"/>
        </w:rPr>
        <w:t xml:space="preserve">igh-field </w:t>
      </w:r>
      <w:r w:rsidR="00527252" w:rsidRPr="00B7252E">
        <w:rPr>
          <w:rFonts w:ascii="Times New Roman" w:hAnsi="Times New Roman" w:cs="Times New Roman"/>
          <w:b/>
          <w:sz w:val="28"/>
          <w:szCs w:val="28"/>
        </w:rPr>
        <w:t>A</w:t>
      </w:r>
      <w:r w:rsidRPr="00B7252E">
        <w:rPr>
          <w:rFonts w:ascii="Times New Roman" w:hAnsi="Times New Roman" w:cs="Times New Roman"/>
          <w:b/>
          <w:sz w:val="28"/>
          <w:szCs w:val="28"/>
        </w:rPr>
        <w:t xml:space="preserve">ccelerator </w:t>
      </w:r>
      <w:r w:rsidR="00527252" w:rsidRPr="00B7252E">
        <w:rPr>
          <w:rFonts w:ascii="Times New Roman" w:hAnsi="Times New Roman" w:cs="Times New Roman"/>
          <w:b/>
          <w:sz w:val="28"/>
          <w:szCs w:val="28"/>
        </w:rPr>
        <w:t>M</w:t>
      </w:r>
      <w:r w:rsidRPr="00B7252E">
        <w:rPr>
          <w:rFonts w:ascii="Times New Roman" w:hAnsi="Times New Roman" w:cs="Times New Roman"/>
          <w:b/>
          <w:sz w:val="28"/>
          <w:szCs w:val="28"/>
        </w:rPr>
        <w:t xml:space="preserve">agnets based on </w:t>
      </w:r>
      <w:r w:rsidR="00527252" w:rsidRPr="00B7252E">
        <w:rPr>
          <w:rFonts w:ascii="Times New Roman" w:hAnsi="Times New Roman" w:cs="Times New Roman"/>
          <w:b/>
          <w:sz w:val="28"/>
          <w:szCs w:val="28"/>
        </w:rPr>
        <w:t>S</w:t>
      </w:r>
      <w:r w:rsidRPr="00B7252E">
        <w:rPr>
          <w:rFonts w:ascii="Times New Roman" w:hAnsi="Times New Roman" w:cs="Times New Roman"/>
          <w:b/>
          <w:sz w:val="28"/>
          <w:szCs w:val="28"/>
        </w:rPr>
        <w:t xml:space="preserve">tress/strain </w:t>
      </w:r>
      <w:r w:rsidR="00527252" w:rsidRPr="00B7252E">
        <w:rPr>
          <w:rFonts w:ascii="Times New Roman" w:hAnsi="Times New Roman" w:cs="Times New Roman"/>
          <w:b/>
          <w:sz w:val="28"/>
          <w:szCs w:val="28"/>
        </w:rPr>
        <w:t>S</w:t>
      </w:r>
      <w:r w:rsidRPr="00B7252E">
        <w:rPr>
          <w:rFonts w:ascii="Times New Roman" w:hAnsi="Times New Roman" w:cs="Times New Roman"/>
          <w:b/>
          <w:sz w:val="28"/>
          <w:szCs w:val="28"/>
        </w:rPr>
        <w:t xml:space="preserve">ensitive </w:t>
      </w:r>
      <w:r w:rsidR="00527252" w:rsidRPr="00B7252E">
        <w:rPr>
          <w:rFonts w:ascii="Times New Roman" w:hAnsi="Times New Roman" w:cs="Times New Roman"/>
          <w:b/>
          <w:sz w:val="28"/>
          <w:szCs w:val="28"/>
        </w:rPr>
        <w:t>S</w:t>
      </w:r>
      <w:r w:rsidRPr="00B7252E">
        <w:rPr>
          <w:rFonts w:ascii="Times New Roman" w:hAnsi="Times New Roman" w:cs="Times New Roman"/>
          <w:b/>
          <w:sz w:val="28"/>
          <w:szCs w:val="28"/>
        </w:rPr>
        <w:t>uperconductors</w:t>
      </w:r>
    </w:p>
    <w:p w14:paraId="3846798F" w14:textId="4A40444F" w:rsidR="009B44DD" w:rsidRPr="00B7252E" w:rsidRDefault="00916EDE" w:rsidP="006868E6">
      <w:pPr>
        <w:pStyle w:val="NoSpacing"/>
        <w:jc w:val="center"/>
        <w:rPr>
          <w:rFonts w:ascii="Times New Roman" w:hAnsi="Times New Roman" w:cs="Times New Roman"/>
          <w:sz w:val="24"/>
          <w:szCs w:val="24"/>
        </w:rPr>
      </w:pPr>
      <w:r w:rsidRPr="00B7252E">
        <w:rPr>
          <w:rFonts w:ascii="Times New Roman" w:hAnsi="Times New Roman" w:cs="Times New Roman"/>
          <w:sz w:val="24"/>
          <w:szCs w:val="24"/>
        </w:rPr>
        <w:t>D. Arbelaez</w:t>
      </w:r>
      <w:r w:rsidRPr="00B7252E">
        <w:rPr>
          <w:rFonts w:ascii="Times New Roman" w:hAnsi="Times New Roman" w:cs="Times New Roman"/>
          <w:sz w:val="24"/>
          <w:szCs w:val="24"/>
          <w:vertAlign w:val="superscript"/>
        </w:rPr>
        <w:t>1</w:t>
      </w:r>
      <w:r w:rsidRPr="00B7252E">
        <w:rPr>
          <w:rFonts w:ascii="Times New Roman" w:hAnsi="Times New Roman" w:cs="Times New Roman"/>
          <w:sz w:val="24"/>
          <w:szCs w:val="24"/>
        </w:rPr>
        <w:t>, B. Auchmann</w:t>
      </w:r>
      <w:r w:rsidRPr="00B7252E">
        <w:rPr>
          <w:rFonts w:ascii="Times New Roman" w:hAnsi="Times New Roman" w:cs="Times New Roman"/>
          <w:sz w:val="24"/>
          <w:szCs w:val="24"/>
          <w:vertAlign w:val="superscript"/>
        </w:rPr>
        <w:t>2</w:t>
      </w:r>
      <w:r w:rsidRPr="00B7252E">
        <w:rPr>
          <w:rFonts w:ascii="Times New Roman" w:hAnsi="Times New Roman" w:cs="Times New Roman"/>
          <w:sz w:val="24"/>
          <w:szCs w:val="24"/>
        </w:rPr>
        <w:t xml:space="preserve">, </w:t>
      </w:r>
      <w:r w:rsidR="00CF5A4F" w:rsidRPr="00B7252E">
        <w:rPr>
          <w:rFonts w:ascii="Times New Roman" w:hAnsi="Times New Roman" w:cs="Times New Roman"/>
          <w:sz w:val="24"/>
          <w:szCs w:val="24"/>
        </w:rPr>
        <w:t>E. Barzi</w:t>
      </w:r>
      <w:r w:rsidRPr="00B7252E">
        <w:rPr>
          <w:rFonts w:ascii="Times New Roman" w:hAnsi="Times New Roman" w:cs="Times New Roman"/>
          <w:sz w:val="24"/>
          <w:szCs w:val="24"/>
          <w:vertAlign w:val="superscript"/>
        </w:rPr>
        <w:t>3</w:t>
      </w:r>
      <w:r w:rsidR="00CF5A4F" w:rsidRPr="00B7252E">
        <w:rPr>
          <w:rFonts w:ascii="Times New Roman" w:hAnsi="Times New Roman" w:cs="Times New Roman"/>
          <w:sz w:val="24"/>
          <w:szCs w:val="24"/>
        </w:rPr>
        <w:t xml:space="preserve">, </w:t>
      </w:r>
      <w:r w:rsidRPr="00B7252E">
        <w:rPr>
          <w:rFonts w:ascii="Times New Roman" w:hAnsi="Times New Roman" w:cs="Times New Roman"/>
          <w:sz w:val="24"/>
          <w:szCs w:val="24"/>
        </w:rPr>
        <w:t>L. Brouwer</w:t>
      </w:r>
      <w:r w:rsidRPr="00B7252E">
        <w:rPr>
          <w:rFonts w:ascii="Times New Roman" w:hAnsi="Times New Roman" w:cs="Times New Roman"/>
          <w:sz w:val="24"/>
          <w:szCs w:val="24"/>
          <w:vertAlign w:val="superscript"/>
        </w:rPr>
        <w:t>1</w:t>
      </w:r>
      <w:r w:rsidRPr="00B7252E">
        <w:rPr>
          <w:rFonts w:ascii="Times New Roman" w:hAnsi="Times New Roman" w:cs="Times New Roman"/>
          <w:sz w:val="24"/>
          <w:szCs w:val="24"/>
        </w:rPr>
        <w:t>, S. Caspi</w:t>
      </w:r>
      <w:r w:rsidRPr="00B7252E">
        <w:rPr>
          <w:rFonts w:ascii="Times New Roman" w:hAnsi="Times New Roman" w:cs="Times New Roman"/>
          <w:sz w:val="24"/>
          <w:szCs w:val="24"/>
          <w:vertAlign w:val="superscript"/>
        </w:rPr>
        <w:t>1</w:t>
      </w:r>
      <w:r w:rsidRPr="00B7252E">
        <w:rPr>
          <w:rFonts w:ascii="Times New Roman" w:hAnsi="Times New Roman" w:cs="Times New Roman"/>
          <w:sz w:val="24"/>
          <w:szCs w:val="24"/>
        </w:rPr>
        <w:t>, P. Ferracin</w:t>
      </w:r>
      <w:r w:rsidRPr="00B7252E">
        <w:rPr>
          <w:rFonts w:ascii="Times New Roman" w:hAnsi="Times New Roman" w:cs="Times New Roman"/>
          <w:sz w:val="24"/>
          <w:szCs w:val="24"/>
          <w:vertAlign w:val="superscript"/>
        </w:rPr>
        <w:t>1</w:t>
      </w:r>
      <w:r w:rsidRPr="00B7252E">
        <w:rPr>
          <w:rFonts w:ascii="Times New Roman" w:hAnsi="Times New Roman" w:cs="Times New Roman"/>
          <w:sz w:val="24"/>
          <w:szCs w:val="24"/>
        </w:rPr>
        <w:t xml:space="preserve">, </w:t>
      </w:r>
      <w:r w:rsidR="000864C2" w:rsidRPr="00B7252E">
        <w:rPr>
          <w:rFonts w:ascii="Times New Roman" w:hAnsi="Times New Roman" w:cs="Times New Roman"/>
          <w:sz w:val="24"/>
          <w:szCs w:val="24"/>
        </w:rPr>
        <w:t>V.V. Kashikhin</w:t>
      </w:r>
      <w:r w:rsidRPr="00B7252E">
        <w:rPr>
          <w:rFonts w:ascii="Times New Roman" w:hAnsi="Times New Roman" w:cs="Times New Roman"/>
          <w:sz w:val="24"/>
          <w:szCs w:val="24"/>
          <w:vertAlign w:val="superscript"/>
        </w:rPr>
        <w:t>3</w:t>
      </w:r>
      <w:r w:rsidR="000864C2" w:rsidRPr="00B7252E">
        <w:rPr>
          <w:rFonts w:ascii="Times New Roman" w:hAnsi="Times New Roman" w:cs="Times New Roman"/>
          <w:sz w:val="24"/>
          <w:szCs w:val="24"/>
        </w:rPr>
        <w:t>,</w:t>
      </w:r>
      <w:r w:rsidR="005E0A33" w:rsidRPr="00B7252E">
        <w:rPr>
          <w:rFonts w:ascii="Times New Roman" w:hAnsi="Times New Roman" w:cs="Times New Roman"/>
          <w:sz w:val="24"/>
          <w:szCs w:val="24"/>
        </w:rPr>
        <w:t xml:space="preserve">  </w:t>
      </w:r>
      <w:r w:rsidR="000864C2" w:rsidRPr="00B7252E">
        <w:rPr>
          <w:rFonts w:ascii="Times New Roman" w:hAnsi="Times New Roman" w:cs="Times New Roman"/>
          <w:sz w:val="24"/>
          <w:szCs w:val="24"/>
        </w:rPr>
        <w:t xml:space="preserve"> </w:t>
      </w:r>
      <w:r w:rsidR="00CF5A4F" w:rsidRPr="00B7252E">
        <w:rPr>
          <w:rFonts w:ascii="Times New Roman" w:hAnsi="Times New Roman" w:cs="Times New Roman"/>
          <w:sz w:val="24"/>
          <w:szCs w:val="24"/>
        </w:rPr>
        <w:t>I. Novitski</w:t>
      </w:r>
      <w:r w:rsidRPr="00B7252E">
        <w:rPr>
          <w:rFonts w:ascii="Times New Roman" w:hAnsi="Times New Roman" w:cs="Times New Roman"/>
          <w:sz w:val="24"/>
          <w:szCs w:val="24"/>
          <w:vertAlign w:val="superscript"/>
        </w:rPr>
        <w:t>3</w:t>
      </w:r>
      <w:r w:rsidR="00CF5A4F" w:rsidRPr="00B7252E">
        <w:rPr>
          <w:rFonts w:ascii="Times New Roman" w:hAnsi="Times New Roman" w:cs="Times New Roman"/>
          <w:sz w:val="24"/>
          <w:szCs w:val="24"/>
        </w:rPr>
        <w:t xml:space="preserve">, </w:t>
      </w:r>
      <w:r w:rsidRPr="00B7252E">
        <w:rPr>
          <w:rFonts w:ascii="Times New Roman" w:hAnsi="Times New Roman" w:cs="Times New Roman"/>
          <w:sz w:val="24"/>
          <w:szCs w:val="24"/>
        </w:rPr>
        <w:t>S. Prestemon</w:t>
      </w:r>
      <w:r w:rsidRPr="00B7252E">
        <w:rPr>
          <w:rFonts w:ascii="Times New Roman" w:hAnsi="Times New Roman" w:cs="Times New Roman"/>
          <w:sz w:val="24"/>
          <w:szCs w:val="24"/>
          <w:vertAlign w:val="superscript"/>
        </w:rPr>
        <w:t>2</w:t>
      </w:r>
      <w:r w:rsidRPr="00B7252E">
        <w:rPr>
          <w:rFonts w:ascii="Times New Roman" w:hAnsi="Times New Roman" w:cs="Times New Roman"/>
          <w:sz w:val="24"/>
          <w:szCs w:val="24"/>
        </w:rPr>
        <w:t xml:space="preserve">, </w:t>
      </w:r>
      <w:r w:rsidR="00CF5A4F" w:rsidRPr="00B7252E">
        <w:rPr>
          <w:rFonts w:ascii="Times New Roman" w:hAnsi="Times New Roman" w:cs="Times New Roman"/>
          <w:sz w:val="24"/>
          <w:szCs w:val="24"/>
        </w:rPr>
        <w:t>A.V. Zlobin</w:t>
      </w:r>
      <w:r w:rsidRPr="00B7252E">
        <w:rPr>
          <w:rFonts w:ascii="Times New Roman" w:hAnsi="Times New Roman" w:cs="Times New Roman"/>
          <w:sz w:val="24"/>
          <w:szCs w:val="24"/>
          <w:vertAlign w:val="superscript"/>
        </w:rPr>
        <w:t>3</w:t>
      </w:r>
    </w:p>
    <w:p w14:paraId="02B231A1" w14:textId="77777777" w:rsidR="00855F03" w:rsidRPr="00B7252E" w:rsidRDefault="00855F03" w:rsidP="00855F03">
      <w:pPr>
        <w:pStyle w:val="NoSpacing"/>
        <w:rPr>
          <w:rFonts w:ascii="Times New Roman" w:hAnsi="Times New Roman" w:cs="Times New Roman"/>
          <w:sz w:val="24"/>
          <w:szCs w:val="24"/>
        </w:rPr>
      </w:pPr>
      <w:r w:rsidRPr="00B7252E">
        <w:rPr>
          <w:rFonts w:ascii="Times New Roman" w:hAnsi="Times New Roman" w:cs="Times New Roman"/>
          <w:sz w:val="24"/>
          <w:szCs w:val="24"/>
        </w:rPr>
        <w:t xml:space="preserve">  </w:t>
      </w:r>
    </w:p>
    <w:p w14:paraId="2861C7C5" w14:textId="35C4678A" w:rsidR="00855F03" w:rsidRPr="00B7252E" w:rsidRDefault="00916EDE" w:rsidP="00CF5A4F">
      <w:pPr>
        <w:pStyle w:val="NoSpacing"/>
        <w:ind w:firstLine="180"/>
        <w:rPr>
          <w:rFonts w:ascii="Times New Roman" w:hAnsi="Times New Roman" w:cs="Times New Roman"/>
          <w:sz w:val="20"/>
          <w:szCs w:val="20"/>
        </w:rPr>
      </w:pPr>
      <w:r w:rsidRPr="00B7252E">
        <w:rPr>
          <w:rFonts w:ascii="Times New Roman" w:hAnsi="Times New Roman" w:cs="Times New Roman"/>
          <w:sz w:val="20"/>
          <w:szCs w:val="20"/>
        </w:rPr>
        <w:t xml:space="preserve">(1) </w:t>
      </w:r>
      <w:r w:rsidR="00855F03" w:rsidRPr="00B7252E">
        <w:rPr>
          <w:rFonts w:ascii="Times New Roman" w:hAnsi="Times New Roman" w:cs="Times New Roman"/>
          <w:sz w:val="20"/>
          <w:szCs w:val="20"/>
        </w:rPr>
        <w:t>Lawrence Berkeley National Laboratory, Berkeley</w:t>
      </w:r>
      <w:r w:rsidR="00E4181F" w:rsidRPr="00B7252E">
        <w:rPr>
          <w:rFonts w:ascii="Times New Roman" w:hAnsi="Times New Roman" w:cs="Times New Roman"/>
          <w:sz w:val="20"/>
          <w:szCs w:val="20"/>
        </w:rPr>
        <w:t xml:space="preserve"> (LBNL)</w:t>
      </w:r>
      <w:r w:rsidR="00855F03" w:rsidRPr="00B7252E">
        <w:rPr>
          <w:rFonts w:ascii="Times New Roman" w:hAnsi="Times New Roman" w:cs="Times New Roman"/>
          <w:sz w:val="20"/>
          <w:szCs w:val="20"/>
        </w:rPr>
        <w:t>, CA 94720</w:t>
      </w:r>
      <w:r w:rsidRPr="00B7252E">
        <w:rPr>
          <w:rFonts w:ascii="Times New Roman" w:hAnsi="Times New Roman" w:cs="Times New Roman"/>
          <w:sz w:val="20"/>
          <w:szCs w:val="20"/>
        </w:rPr>
        <w:t xml:space="preserve"> </w:t>
      </w:r>
    </w:p>
    <w:p w14:paraId="4A39A454" w14:textId="1A61BABD" w:rsidR="006B48B5" w:rsidRPr="00B7252E" w:rsidRDefault="00916EDE" w:rsidP="00CF5A4F">
      <w:pPr>
        <w:pStyle w:val="NoSpacing"/>
        <w:ind w:firstLine="180"/>
        <w:rPr>
          <w:rFonts w:ascii="Times New Roman" w:hAnsi="Times New Roman" w:cs="Times New Roman"/>
          <w:sz w:val="20"/>
          <w:szCs w:val="20"/>
        </w:rPr>
      </w:pPr>
      <w:r w:rsidRPr="00B7252E">
        <w:rPr>
          <w:rFonts w:ascii="Times New Roman" w:hAnsi="Times New Roman" w:cs="Times New Roman"/>
          <w:sz w:val="20"/>
          <w:szCs w:val="20"/>
        </w:rPr>
        <w:t>(2</w:t>
      </w:r>
      <w:r w:rsidR="006B48B5" w:rsidRPr="00B7252E">
        <w:rPr>
          <w:rFonts w:ascii="Times New Roman" w:hAnsi="Times New Roman" w:cs="Times New Roman"/>
          <w:sz w:val="20"/>
          <w:szCs w:val="20"/>
        </w:rPr>
        <w:t xml:space="preserve">) </w:t>
      </w:r>
      <w:r w:rsidR="00E4181F" w:rsidRPr="00B7252E">
        <w:rPr>
          <w:rFonts w:ascii="Times New Roman" w:hAnsi="Times New Roman" w:cs="Times New Roman"/>
          <w:sz w:val="20"/>
          <w:szCs w:val="20"/>
        </w:rPr>
        <w:t>Paul Scherrer Institute (PSI)</w:t>
      </w:r>
      <w:r w:rsidR="006B48B5" w:rsidRPr="00B7252E">
        <w:rPr>
          <w:rFonts w:ascii="Times New Roman" w:hAnsi="Times New Roman" w:cs="Times New Roman"/>
          <w:sz w:val="20"/>
          <w:szCs w:val="20"/>
        </w:rPr>
        <w:t>, Switzerland</w:t>
      </w:r>
    </w:p>
    <w:p w14:paraId="4A140A55" w14:textId="4AC4E795" w:rsidR="00916EDE" w:rsidRPr="00B7252E" w:rsidRDefault="00916EDE" w:rsidP="00916EDE">
      <w:pPr>
        <w:pStyle w:val="NoSpacing"/>
        <w:ind w:firstLine="180"/>
        <w:rPr>
          <w:rFonts w:ascii="Times New Roman" w:hAnsi="Times New Roman" w:cs="Times New Roman"/>
          <w:sz w:val="20"/>
          <w:szCs w:val="20"/>
        </w:rPr>
      </w:pPr>
      <w:bookmarkStart w:id="1" w:name="_Toc45615115"/>
      <w:bookmarkStart w:id="2" w:name="_Toc46815883"/>
      <w:r w:rsidRPr="00B7252E">
        <w:rPr>
          <w:rFonts w:ascii="Times New Roman" w:hAnsi="Times New Roman" w:cs="Times New Roman"/>
          <w:sz w:val="20"/>
          <w:szCs w:val="20"/>
        </w:rPr>
        <w:t xml:space="preserve">(3) Fermi National Accelerator Laboratory (Fermilab), Batavia, IL 60510 </w:t>
      </w:r>
    </w:p>
    <w:p w14:paraId="2061F7F5" w14:textId="77777777" w:rsidR="000864C2" w:rsidRPr="00B7252E" w:rsidRDefault="000864C2" w:rsidP="000864C2">
      <w:pPr>
        <w:pStyle w:val="Heading3"/>
        <w:rPr>
          <w:rFonts w:ascii="Times New Roman" w:hAnsi="Times New Roman" w:cs="Times New Roman"/>
          <w:color w:val="auto"/>
        </w:rPr>
      </w:pPr>
    </w:p>
    <w:bookmarkEnd w:id="1"/>
    <w:bookmarkEnd w:id="2"/>
    <w:p w14:paraId="69722E18" w14:textId="240DA2C2" w:rsidR="000B0DCA" w:rsidRPr="00B7252E" w:rsidRDefault="006B48B5" w:rsidP="006868E6">
      <w:pPr>
        <w:pBdr>
          <w:top w:val="nil"/>
          <w:left w:val="nil"/>
          <w:bottom w:val="nil"/>
          <w:right w:val="nil"/>
          <w:between w:val="nil"/>
        </w:pBdr>
        <w:spacing w:after="0" w:line="240" w:lineRule="auto"/>
        <w:ind w:firstLine="360"/>
        <w:jc w:val="both"/>
        <w:rPr>
          <w:rFonts w:ascii="Times New Roman" w:hAnsi="Times New Roman" w:cs="Times New Roman"/>
          <w:sz w:val="24"/>
          <w:szCs w:val="24"/>
        </w:rPr>
      </w:pPr>
      <w:r w:rsidRPr="00B7252E">
        <w:rPr>
          <w:rFonts w:ascii="Times New Roman" w:hAnsi="Times New Roman" w:cs="Times New Roman"/>
          <w:sz w:val="24"/>
          <w:szCs w:val="24"/>
        </w:rPr>
        <w:t xml:space="preserve">Accelerator magnets with higher fields and/or larger aperture are needed for the future accelerator facilities being considered by the HEP energy and intensity frontiers. </w:t>
      </w:r>
      <w:r w:rsidR="000B0DCA" w:rsidRPr="00B7252E">
        <w:rPr>
          <w:rFonts w:ascii="Times New Roman" w:hAnsi="Times New Roman" w:cs="Times New Roman"/>
          <w:sz w:val="24"/>
          <w:szCs w:val="24"/>
        </w:rPr>
        <w:t xml:space="preserve">The maximum field achieved so far in accelerator magnets is close to 15 T in apertures up to 100 mm. The 60-mm aperture 15 T dipole demonstrator MDPCT1 developed by </w:t>
      </w:r>
      <w:r w:rsidR="0077189D" w:rsidRPr="00B7252E">
        <w:rPr>
          <w:rFonts w:ascii="Times New Roman" w:hAnsi="Times New Roman" w:cs="Times New Roman"/>
          <w:sz w:val="24"/>
          <w:szCs w:val="24"/>
        </w:rPr>
        <w:t>the U</w:t>
      </w:r>
      <w:r w:rsidR="00C240EC" w:rsidRPr="00B7252E">
        <w:rPr>
          <w:rFonts w:ascii="Times New Roman" w:hAnsi="Times New Roman" w:cs="Times New Roman"/>
          <w:sz w:val="24"/>
          <w:szCs w:val="24"/>
        </w:rPr>
        <w:t>.</w:t>
      </w:r>
      <w:r w:rsidR="0077189D" w:rsidRPr="00B7252E">
        <w:rPr>
          <w:rFonts w:ascii="Times New Roman" w:hAnsi="Times New Roman" w:cs="Times New Roman"/>
          <w:sz w:val="24"/>
          <w:szCs w:val="24"/>
        </w:rPr>
        <w:t>S</w:t>
      </w:r>
      <w:r w:rsidR="00C240EC" w:rsidRPr="00B7252E">
        <w:rPr>
          <w:rFonts w:ascii="Times New Roman" w:hAnsi="Times New Roman" w:cs="Times New Roman"/>
          <w:sz w:val="24"/>
          <w:szCs w:val="24"/>
        </w:rPr>
        <w:t>.</w:t>
      </w:r>
      <w:r w:rsidR="0077189D" w:rsidRPr="00B7252E">
        <w:rPr>
          <w:rFonts w:ascii="Times New Roman" w:hAnsi="Times New Roman" w:cs="Times New Roman"/>
          <w:sz w:val="24"/>
          <w:szCs w:val="24"/>
        </w:rPr>
        <w:t xml:space="preserve"> Magnet Development Program (</w:t>
      </w:r>
      <w:r w:rsidR="00991E27" w:rsidRPr="00B7252E">
        <w:rPr>
          <w:rFonts w:ascii="Times New Roman" w:hAnsi="Times New Roman" w:cs="Times New Roman"/>
          <w:sz w:val="24"/>
          <w:szCs w:val="24"/>
        </w:rPr>
        <w:t>US-</w:t>
      </w:r>
      <w:r w:rsidR="000B0DCA" w:rsidRPr="00B7252E">
        <w:rPr>
          <w:rFonts w:ascii="Times New Roman" w:hAnsi="Times New Roman" w:cs="Times New Roman"/>
          <w:sz w:val="24"/>
          <w:szCs w:val="24"/>
        </w:rPr>
        <w:t>MDP</w:t>
      </w:r>
      <w:r w:rsidR="0077189D" w:rsidRPr="00B7252E">
        <w:rPr>
          <w:rFonts w:ascii="Times New Roman" w:hAnsi="Times New Roman" w:cs="Times New Roman"/>
          <w:sz w:val="24"/>
          <w:szCs w:val="24"/>
        </w:rPr>
        <w:t>) [1]</w:t>
      </w:r>
      <w:r w:rsidR="000B0DCA" w:rsidRPr="00B7252E">
        <w:rPr>
          <w:rFonts w:ascii="Times New Roman" w:hAnsi="Times New Roman" w:cs="Times New Roman"/>
          <w:sz w:val="24"/>
          <w:szCs w:val="24"/>
        </w:rPr>
        <w:t xml:space="preserve"> in </w:t>
      </w:r>
      <w:r w:rsidR="00527252" w:rsidRPr="00B7252E">
        <w:rPr>
          <w:rFonts w:ascii="Times New Roman" w:hAnsi="Times New Roman" w:cs="Times New Roman"/>
          <w:sz w:val="24"/>
          <w:szCs w:val="24"/>
        </w:rPr>
        <w:t>its</w:t>
      </w:r>
      <w:r w:rsidR="000B0DCA" w:rsidRPr="00B7252E">
        <w:rPr>
          <w:rFonts w:ascii="Times New Roman" w:hAnsi="Times New Roman" w:cs="Times New Roman"/>
          <w:sz w:val="24"/>
          <w:szCs w:val="24"/>
        </w:rPr>
        <w:t xml:space="preserve"> first test in June 2019 reached 14.1 T at 4.5 K [</w:t>
      </w:r>
      <w:r w:rsidR="0077189D" w:rsidRPr="00B7252E">
        <w:rPr>
          <w:rFonts w:ascii="Times New Roman" w:hAnsi="Times New Roman" w:cs="Times New Roman"/>
          <w:sz w:val="24"/>
          <w:szCs w:val="24"/>
        </w:rPr>
        <w:t>2</w:t>
      </w:r>
      <w:r w:rsidR="000B0DCA" w:rsidRPr="00B7252E">
        <w:rPr>
          <w:rFonts w:ascii="Times New Roman" w:hAnsi="Times New Roman" w:cs="Times New Roman"/>
          <w:sz w:val="24"/>
          <w:szCs w:val="24"/>
        </w:rPr>
        <w:t xml:space="preserve">]. Subsequently the magnet was reloaded for higher field, and reached 14.5 T at 1.9 K in the second test in June 2020. These fields are both world records for accelerator magnets at these temperatures. Analysis indicates that further increase of the magnet’s operational field, or increase of its aperture, will require using </w:t>
      </w:r>
      <w:r w:rsidR="00053D2F" w:rsidRPr="00B7252E">
        <w:rPr>
          <w:rFonts w:ascii="Times New Roman" w:hAnsi="Times New Roman" w:cs="Times New Roman"/>
          <w:sz w:val="24"/>
          <w:szCs w:val="24"/>
        </w:rPr>
        <w:t>special</w:t>
      </w:r>
      <w:r w:rsidR="000B0DCA" w:rsidRPr="00B7252E">
        <w:rPr>
          <w:rFonts w:ascii="Times New Roman" w:hAnsi="Times New Roman" w:cs="Times New Roman"/>
          <w:sz w:val="24"/>
          <w:szCs w:val="24"/>
        </w:rPr>
        <w:t xml:space="preserve"> techniques</w:t>
      </w:r>
      <w:r w:rsidR="002620AE" w:rsidRPr="00B7252E">
        <w:rPr>
          <w:rFonts w:ascii="Times New Roman" w:hAnsi="Times New Roman" w:cs="Times New Roman"/>
          <w:sz w:val="24"/>
          <w:szCs w:val="24"/>
        </w:rPr>
        <w:t xml:space="preserve"> to</w:t>
      </w:r>
      <w:r w:rsidR="00855AFF" w:rsidRPr="00B7252E">
        <w:rPr>
          <w:rFonts w:ascii="Times New Roman" w:hAnsi="Times New Roman" w:cs="Times New Roman"/>
          <w:sz w:val="24"/>
          <w:szCs w:val="24"/>
        </w:rPr>
        <w:t xml:space="preserve"> prevent degradation of the current carrying capability of the conductor</w:t>
      </w:r>
      <w:r w:rsidR="000B0DCA" w:rsidRPr="00B7252E">
        <w:rPr>
          <w:rFonts w:ascii="Times New Roman" w:hAnsi="Times New Roman" w:cs="Times New Roman"/>
          <w:sz w:val="24"/>
          <w:szCs w:val="24"/>
        </w:rPr>
        <w:t xml:space="preserve">. </w:t>
      </w:r>
    </w:p>
    <w:p w14:paraId="556A9D2D" w14:textId="48666D43" w:rsidR="005C33B6" w:rsidRPr="00B7252E" w:rsidRDefault="001A6A6F" w:rsidP="00026535">
      <w:pPr>
        <w:pBdr>
          <w:top w:val="nil"/>
          <w:left w:val="nil"/>
          <w:bottom w:val="nil"/>
          <w:right w:val="nil"/>
          <w:between w:val="nil"/>
        </w:pBdr>
        <w:spacing w:after="0" w:line="240" w:lineRule="auto"/>
        <w:ind w:firstLine="360"/>
        <w:jc w:val="both"/>
        <w:rPr>
          <w:rFonts w:ascii="Times New Roman" w:hAnsi="Times New Roman" w:cs="Times New Roman"/>
          <w:sz w:val="24"/>
          <w:szCs w:val="24"/>
        </w:rPr>
      </w:pPr>
      <w:r w:rsidRPr="00B7252E">
        <w:rPr>
          <w:rFonts w:ascii="Times New Roman" w:hAnsi="Times New Roman" w:cs="Times New Roman"/>
          <w:sz w:val="24"/>
          <w:szCs w:val="24"/>
        </w:rPr>
        <w:t>T</w:t>
      </w:r>
      <w:r w:rsidR="006868E6" w:rsidRPr="00B7252E">
        <w:rPr>
          <w:rFonts w:ascii="Times New Roman" w:hAnsi="Times New Roman" w:cs="Times New Roman"/>
          <w:sz w:val="24"/>
          <w:szCs w:val="24"/>
        </w:rPr>
        <w:t>o mitigate coil stress</w:t>
      </w:r>
      <w:r w:rsidR="006868E6" w:rsidRPr="00B7252E">
        <w:rPr>
          <w:rFonts w:ascii="Times New Roman" w:hAnsi="Times New Roman" w:cs="Times New Roman"/>
          <w:strike/>
          <w:sz w:val="24"/>
          <w:szCs w:val="24"/>
        </w:rPr>
        <w:t>es</w:t>
      </w:r>
      <w:r w:rsidR="00611B81" w:rsidRPr="00B7252E">
        <w:rPr>
          <w:rFonts w:ascii="Times New Roman" w:hAnsi="Times New Roman" w:cs="Times New Roman"/>
          <w:sz w:val="24"/>
          <w:szCs w:val="24"/>
        </w:rPr>
        <w:t xml:space="preserve"> values</w:t>
      </w:r>
      <w:r w:rsidR="006868E6" w:rsidRPr="00B7252E">
        <w:rPr>
          <w:rFonts w:ascii="Times New Roman" w:hAnsi="Times New Roman" w:cs="Times New Roman"/>
          <w:sz w:val="24"/>
          <w:szCs w:val="24"/>
        </w:rPr>
        <w:t xml:space="preserve"> at high fields</w:t>
      </w:r>
      <w:r w:rsidRPr="00B7252E">
        <w:rPr>
          <w:rFonts w:ascii="Times New Roman" w:hAnsi="Times New Roman" w:cs="Times New Roman"/>
          <w:sz w:val="24"/>
          <w:szCs w:val="24"/>
        </w:rPr>
        <w:t xml:space="preserve"> and/or large apertures</w:t>
      </w:r>
      <w:r w:rsidR="006868E6" w:rsidRPr="00B7252E">
        <w:rPr>
          <w:rFonts w:ascii="Times New Roman" w:hAnsi="Times New Roman" w:cs="Times New Roman"/>
          <w:sz w:val="24"/>
          <w:szCs w:val="24"/>
        </w:rPr>
        <w:t>, stress-manage</w:t>
      </w:r>
      <w:r w:rsidRPr="00B7252E">
        <w:rPr>
          <w:rFonts w:ascii="Times New Roman" w:hAnsi="Times New Roman" w:cs="Times New Roman"/>
          <w:sz w:val="24"/>
          <w:szCs w:val="24"/>
        </w:rPr>
        <w:t>ment</w:t>
      </w:r>
      <w:r w:rsidR="006868E6" w:rsidRPr="00B7252E">
        <w:rPr>
          <w:rFonts w:ascii="Times New Roman" w:hAnsi="Times New Roman" w:cs="Times New Roman"/>
          <w:sz w:val="24"/>
          <w:szCs w:val="24"/>
        </w:rPr>
        <w:t xml:space="preserve"> </w:t>
      </w:r>
      <w:r w:rsidR="006B48B5" w:rsidRPr="00B7252E">
        <w:rPr>
          <w:rFonts w:ascii="Times New Roman" w:hAnsi="Times New Roman" w:cs="Times New Roman"/>
          <w:sz w:val="24"/>
          <w:szCs w:val="24"/>
        </w:rPr>
        <w:t xml:space="preserve">(SM) </w:t>
      </w:r>
      <w:r w:rsidR="006868E6" w:rsidRPr="00B7252E">
        <w:rPr>
          <w:rFonts w:ascii="Times New Roman" w:hAnsi="Times New Roman" w:cs="Times New Roman"/>
          <w:sz w:val="24"/>
          <w:szCs w:val="24"/>
        </w:rPr>
        <w:t>concepts</w:t>
      </w:r>
      <w:r w:rsidR="005C33B6" w:rsidRPr="00B7252E">
        <w:rPr>
          <w:rFonts w:ascii="Times New Roman" w:hAnsi="Times New Roman" w:cs="Times New Roman"/>
          <w:sz w:val="24"/>
          <w:szCs w:val="24"/>
        </w:rPr>
        <w:t xml:space="preserve"> for various magnet coil geometries</w:t>
      </w:r>
      <w:r w:rsidR="000B0DCA" w:rsidRPr="00B7252E">
        <w:rPr>
          <w:rFonts w:ascii="Times New Roman" w:hAnsi="Times New Roman" w:cs="Times New Roman"/>
          <w:sz w:val="24"/>
          <w:szCs w:val="24"/>
        </w:rPr>
        <w:t xml:space="preserve"> </w:t>
      </w:r>
      <w:r w:rsidR="005C33B6" w:rsidRPr="00B7252E">
        <w:rPr>
          <w:rFonts w:ascii="Times New Roman" w:hAnsi="Times New Roman" w:cs="Times New Roman"/>
          <w:sz w:val="24"/>
          <w:szCs w:val="24"/>
        </w:rPr>
        <w:t xml:space="preserve">have been proposed </w:t>
      </w:r>
      <w:r w:rsidR="000B0DCA" w:rsidRPr="00B7252E">
        <w:rPr>
          <w:rFonts w:ascii="Times New Roman" w:hAnsi="Times New Roman" w:cs="Times New Roman"/>
          <w:sz w:val="24"/>
          <w:szCs w:val="24"/>
        </w:rPr>
        <w:t>[</w:t>
      </w:r>
      <w:r w:rsidR="0077189D" w:rsidRPr="00B7252E">
        <w:rPr>
          <w:rFonts w:ascii="Times New Roman" w:hAnsi="Times New Roman" w:cs="Times New Roman"/>
          <w:sz w:val="24"/>
          <w:szCs w:val="24"/>
        </w:rPr>
        <w:t>3</w:t>
      </w:r>
      <w:r w:rsidR="000B0DCA" w:rsidRPr="00B7252E">
        <w:rPr>
          <w:rFonts w:ascii="Times New Roman" w:hAnsi="Times New Roman" w:cs="Times New Roman"/>
          <w:sz w:val="24"/>
          <w:szCs w:val="24"/>
        </w:rPr>
        <w:t>-</w:t>
      </w:r>
      <w:r w:rsidR="0077189D" w:rsidRPr="00B7252E">
        <w:rPr>
          <w:rFonts w:ascii="Times New Roman" w:hAnsi="Times New Roman" w:cs="Times New Roman"/>
          <w:sz w:val="24"/>
          <w:szCs w:val="24"/>
        </w:rPr>
        <w:t>6</w:t>
      </w:r>
      <w:r w:rsidR="000B0DCA" w:rsidRPr="00B7252E">
        <w:rPr>
          <w:rFonts w:ascii="Times New Roman" w:hAnsi="Times New Roman" w:cs="Times New Roman"/>
          <w:sz w:val="24"/>
          <w:szCs w:val="24"/>
        </w:rPr>
        <w:t>]</w:t>
      </w:r>
      <w:r w:rsidR="006868E6" w:rsidRPr="00B7252E">
        <w:rPr>
          <w:rFonts w:ascii="Times New Roman" w:hAnsi="Times New Roman" w:cs="Times New Roman"/>
          <w:sz w:val="24"/>
          <w:szCs w:val="24"/>
        </w:rPr>
        <w:t>. The Canted-</w:t>
      </w:r>
      <w:r w:rsidR="007541D0" w:rsidRPr="00B7252E">
        <w:rPr>
          <w:rFonts w:ascii="Times New Roman" w:hAnsi="Times New Roman" w:cs="Times New Roman"/>
          <w:sz w:val="24"/>
          <w:szCs w:val="24"/>
        </w:rPr>
        <w:t>C</w:t>
      </w:r>
      <w:r w:rsidR="006868E6" w:rsidRPr="00B7252E">
        <w:rPr>
          <w:rFonts w:ascii="Times New Roman" w:hAnsi="Times New Roman" w:cs="Times New Roman"/>
          <w:sz w:val="24"/>
          <w:szCs w:val="24"/>
        </w:rPr>
        <w:t>osine-</w:t>
      </w:r>
      <w:r w:rsidR="007541D0" w:rsidRPr="00B7252E">
        <w:rPr>
          <w:rFonts w:ascii="Times New Roman" w:hAnsi="Times New Roman" w:cs="Times New Roman"/>
          <w:sz w:val="24"/>
          <w:szCs w:val="24"/>
        </w:rPr>
        <w:t>T</w:t>
      </w:r>
      <w:r w:rsidR="006868E6" w:rsidRPr="00B7252E">
        <w:rPr>
          <w:rFonts w:ascii="Times New Roman" w:hAnsi="Times New Roman" w:cs="Times New Roman"/>
          <w:sz w:val="24"/>
          <w:szCs w:val="24"/>
        </w:rPr>
        <w:t>heta (CCT) dipole</w:t>
      </w:r>
      <w:r w:rsidRPr="00B7252E">
        <w:rPr>
          <w:rFonts w:ascii="Times New Roman" w:hAnsi="Times New Roman" w:cs="Times New Roman"/>
          <w:sz w:val="24"/>
          <w:szCs w:val="24"/>
        </w:rPr>
        <w:t xml:space="preserve"> concept</w:t>
      </w:r>
      <w:r w:rsidR="006868E6" w:rsidRPr="00B7252E">
        <w:rPr>
          <w:rFonts w:ascii="Times New Roman" w:hAnsi="Times New Roman" w:cs="Times New Roman"/>
          <w:sz w:val="24"/>
          <w:szCs w:val="24"/>
        </w:rPr>
        <w:t xml:space="preserve">, </w:t>
      </w:r>
      <w:r w:rsidR="00611B81" w:rsidRPr="00B7252E">
        <w:rPr>
          <w:rFonts w:ascii="Times New Roman" w:hAnsi="Times New Roman" w:cs="Times New Roman"/>
          <w:sz w:val="24"/>
          <w:szCs w:val="24"/>
        </w:rPr>
        <w:t>under development</w:t>
      </w:r>
      <w:r w:rsidRPr="00B7252E">
        <w:rPr>
          <w:rFonts w:ascii="Times New Roman" w:hAnsi="Times New Roman" w:cs="Times New Roman"/>
          <w:sz w:val="24"/>
          <w:szCs w:val="24"/>
        </w:rPr>
        <w:t xml:space="preserve"> at</w:t>
      </w:r>
      <w:r w:rsidR="006868E6" w:rsidRPr="00B7252E">
        <w:rPr>
          <w:rFonts w:ascii="Times New Roman" w:hAnsi="Times New Roman" w:cs="Times New Roman"/>
          <w:sz w:val="24"/>
          <w:szCs w:val="24"/>
        </w:rPr>
        <w:t xml:space="preserve"> LBNL</w:t>
      </w:r>
      <w:r w:rsidRPr="00B7252E">
        <w:rPr>
          <w:rFonts w:ascii="Times New Roman" w:hAnsi="Times New Roman" w:cs="Times New Roman"/>
          <w:sz w:val="24"/>
          <w:szCs w:val="24"/>
        </w:rPr>
        <w:t xml:space="preserve"> </w:t>
      </w:r>
      <w:r w:rsidR="006B48B5" w:rsidRPr="00B7252E">
        <w:rPr>
          <w:rFonts w:ascii="Times New Roman" w:hAnsi="Times New Roman" w:cs="Times New Roman"/>
          <w:sz w:val="24"/>
          <w:szCs w:val="24"/>
        </w:rPr>
        <w:t xml:space="preserve">and PSI, is based on tilted solenoid </w:t>
      </w:r>
      <w:r w:rsidR="007541D0" w:rsidRPr="00B7252E">
        <w:rPr>
          <w:rFonts w:ascii="Times New Roman" w:hAnsi="Times New Roman" w:cs="Times New Roman"/>
          <w:sz w:val="24"/>
          <w:szCs w:val="24"/>
        </w:rPr>
        <w:t>c</w:t>
      </w:r>
      <w:r w:rsidR="006B48B5" w:rsidRPr="00B7252E">
        <w:rPr>
          <w:rFonts w:ascii="Times New Roman" w:hAnsi="Times New Roman" w:cs="Times New Roman"/>
          <w:sz w:val="24"/>
          <w:szCs w:val="24"/>
        </w:rPr>
        <w:t>oils</w:t>
      </w:r>
      <w:r w:rsidR="006868E6" w:rsidRPr="00B7252E">
        <w:rPr>
          <w:rFonts w:ascii="Times New Roman" w:hAnsi="Times New Roman" w:cs="Times New Roman"/>
          <w:sz w:val="24"/>
          <w:szCs w:val="24"/>
        </w:rPr>
        <w:t xml:space="preserve">. A </w:t>
      </w:r>
      <w:r w:rsidR="007541D0" w:rsidRPr="00B7252E">
        <w:rPr>
          <w:rFonts w:ascii="Times New Roman" w:hAnsi="Times New Roman" w:cs="Times New Roman"/>
          <w:sz w:val="24"/>
          <w:szCs w:val="24"/>
        </w:rPr>
        <w:t>S</w:t>
      </w:r>
      <w:r w:rsidR="006868E6" w:rsidRPr="00B7252E">
        <w:rPr>
          <w:rFonts w:ascii="Times New Roman" w:hAnsi="Times New Roman" w:cs="Times New Roman"/>
          <w:sz w:val="24"/>
          <w:szCs w:val="24"/>
        </w:rPr>
        <w:t>tress-</w:t>
      </w:r>
      <w:r w:rsidR="007541D0" w:rsidRPr="00B7252E">
        <w:rPr>
          <w:rFonts w:ascii="Times New Roman" w:hAnsi="Times New Roman" w:cs="Times New Roman"/>
          <w:sz w:val="24"/>
          <w:szCs w:val="24"/>
        </w:rPr>
        <w:t>M</w:t>
      </w:r>
      <w:r w:rsidR="006868E6" w:rsidRPr="00B7252E">
        <w:rPr>
          <w:rFonts w:ascii="Times New Roman" w:hAnsi="Times New Roman" w:cs="Times New Roman"/>
          <w:sz w:val="24"/>
          <w:szCs w:val="24"/>
        </w:rPr>
        <w:t>anage</w:t>
      </w:r>
      <w:r w:rsidRPr="00B7252E">
        <w:rPr>
          <w:rFonts w:ascii="Times New Roman" w:hAnsi="Times New Roman" w:cs="Times New Roman"/>
          <w:sz w:val="24"/>
          <w:szCs w:val="24"/>
        </w:rPr>
        <w:t>ment</w:t>
      </w:r>
      <w:r w:rsidR="006868E6" w:rsidRPr="00B7252E">
        <w:rPr>
          <w:rFonts w:ascii="Times New Roman" w:hAnsi="Times New Roman" w:cs="Times New Roman"/>
          <w:sz w:val="24"/>
          <w:szCs w:val="24"/>
        </w:rPr>
        <w:t xml:space="preserve"> </w:t>
      </w:r>
      <w:r w:rsidR="007541D0" w:rsidRPr="00B7252E">
        <w:rPr>
          <w:rFonts w:ascii="Times New Roman" w:hAnsi="Times New Roman" w:cs="Times New Roman"/>
          <w:sz w:val="24"/>
          <w:szCs w:val="24"/>
        </w:rPr>
        <w:t>C</w:t>
      </w:r>
      <w:r w:rsidR="006868E6" w:rsidRPr="00B7252E">
        <w:rPr>
          <w:rFonts w:ascii="Times New Roman" w:hAnsi="Times New Roman" w:cs="Times New Roman"/>
          <w:sz w:val="24"/>
          <w:szCs w:val="24"/>
        </w:rPr>
        <w:t>osine-</w:t>
      </w:r>
      <w:r w:rsidR="007541D0" w:rsidRPr="00B7252E">
        <w:rPr>
          <w:rFonts w:ascii="Times New Roman" w:hAnsi="Times New Roman" w:cs="Times New Roman"/>
          <w:sz w:val="24"/>
          <w:szCs w:val="24"/>
        </w:rPr>
        <w:t>T</w:t>
      </w:r>
      <w:r w:rsidR="006868E6" w:rsidRPr="00B7252E">
        <w:rPr>
          <w:rFonts w:ascii="Times New Roman" w:hAnsi="Times New Roman" w:cs="Times New Roman"/>
          <w:sz w:val="24"/>
          <w:szCs w:val="24"/>
        </w:rPr>
        <w:t xml:space="preserve">heta (SMCT) dipole </w:t>
      </w:r>
      <w:r w:rsidR="005E0A33" w:rsidRPr="00B7252E">
        <w:rPr>
          <w:rFonts w:ascii="Times New Roman" w:hAnsi="Times New Roman" w:cs="Times New Roman"/>
          <w:sz w:val="24"/>
          <w:szCs w:val="24"/>
        </w:rPr>
        <w:t>concept</w:t>
      </w:r>
      <w:r w:rsidR="00991E27" w:rsidRPr="00B7252E">
        <w:rPr>
          <w:rFonts w:ascii="Times New Roman" w:hAnsi="Times New Roman" w:cs="Times New Roman"/>
          <w:sz w:val="24"/>
          <w:szCs w:val="24"/>
        </w:rPr>
        <w:t>,</w:t>
      </w:r>
      <w:r w:rsidRPr="00B7252E">
        <w:rPr>
          <w:rFonts w:ascii="Times New Roman" w:hAnsi="Times New Roman" w:cs="Times New Roman"/>
          <w:sz w:val="24"/>
          <w:szCs w:val="24"/>
        </w:rPr>
        <w:t xml:space="preserve"> </w:t>
      </w:r>
      <w:r w:rsidR="00611B81" w:rsidRPr="00B7252E">
        <w:rPr>
          <w:rFonts w:ascii="Times New Roman" w:hAnsi="Times New Roman" w:cs="Times New Roman"/>
          <w:sz w:val="24"/>
          <w:szCs w:val="24"/>
        </w:rPr>
        <w:t>in progress</w:t>
      </w:r>
      <w:r w:rsidR="006868E6" w:rsidRPr="00B7252E">
        <w:rPr>
          <w:rFonts w:ascii="Times New Roman" w:hAnsi="Times New Roman" w:cs="Times New Roman"/>
          <w:sz w:val="24"/>
          <w:szCs w:val="24"/>
        </w:rPr>
        <w:t xml:space="preserve"> </w:t>
      </w:r>
      <w:r w:rsidRPr="00B7252E">
        <w:rPr>
          <w:rFonts w:ascii="Times New Roman" w:hAnsi="Times New Roman" w:cs="Times New Roman"/>
          <w:sz w:val="24"/>
          <w:szCs w:val="24"/>
        </w:rPr>
        <w:t>at</w:t>
      </w:r>
      <w:r w:rsidR="006868E6" w:rsidRPr="00B7252E">
        <w:rPr>
          <w:rFonts w:ascii="Times New Roman" w:hAnsi="Times New Roman" w:cs="Times New Roman"/>
          <w:sz w:val="24"/>
          <w:szCs w:val="24"/>
        </w:rPr>
        <w:t xml:space="preserve"> FNAL</w:t>
      </w:r>
      <w:r w:rsidR="002620AE" w:rsidRPr="00B7252E">
        <w:rPr>
          <w:rFonts w:ascii="Times New Roman" w:hAnsi="Times New Roman" w:cs="Times New Roman"/>
          <w:sz w:val="24"/>
          <w:szCs w:val="24"/>
        </w:rPr>
        <w:t>,</w:t>
      </w:r>
      <w:r w:rsidRPr="00B7252E">
        <w:rPr>
          <w:rFonts w:ascii="Times New Roman" w:hAnsi="Times New Roman" w:cs="Times New Roman"/>
          <w:sz w:val="24"/>
          <w:szCs w:val="24"/>
        </w:rPr>
        <w:t xml:space="preserve"> is</w:t>
      </w:r>
      <w:r w:rsidR="006868E6" w:rsidRPr="00B7252E">
        <w:rPr>
          <w:rFonts w:ascii="Times New Roman" w:hAnsi="Times New Roman" w:cs="Times New Roman"/>
          <w:sz w:val="24"/>
          <w:szCs w:val="24"/>
        </w:rPr>
        <w:t xml:space="preserve"> buil</w:t>
      </w:r>
      <w:r w:rsidRPr="00B7252E">
        <w:rPr>
          <w:rFonts w:ascii="Times New Roman" w:hAnsi="Times New Roman" w:cs="Times New Roman"/>
          <w:sz w:val="24"/>
          <w:szCs w:val="24"/>
        </w:rPr>
        <w:t>t</w:t>
      </w:r>
      <w:r w:rsidR="006868E6" w:rsidRPr="00B7252E">
        <w:rPr>
          <w:rFonts w:ascii="Times New Roman" w:hAnsi="Times New Roman" w:cs="Times New Roman"/>
          <w:sz w:val="24"/>
          <w:szCs w:val="24"/>
        </w:rPr>
        <w:t xml:space="preserve"> </w:t>
      </w:r>
      <w:r w:rsidRPr="00B7252E">
        <w:rPr>
          <w:rFonts w:ascii="Times New Roman" w:hAnsi="Times New Roman" w:cs="Times New Roman"/>
          <w:sz w:val="24"/>
          <w:szCs w:val="24"/>
        </w:rPr>
        <w:t>on the</w:t>
      </w:r>
      <w:r w:rsidR="006868E6" w:rsidRPr="00B7252E">
        <w:rPr>
          <w:rFonts w:ascii="Times New Roman" w:hAnsi="Times New Roman" w:cs="Times New Roman"/>
          <w:sz w:val="24"/>
          <w:szCs w:val="24"/>
        </w:rPr>
        <w:t xml:space="preserve"> traditional cosine-theta magnet technology. The SMCT </w:t>
      </w:r>
      <w:r w:rsidRPr="00B7252E">
        <w:rPr>
          <w:rFonts w:ascii="Times New Roman" w:hAnsi="Times New Roman" w:cs="Times New Roman"/>
          <w:sz w:val="24"/>
          <w:szCs w:val="24"/>
        </w:rPr>
        <w:t xml:space="preserve">and CCT </w:t>
      </w:r>
      <w:r w:rsidR="006868E6" w:rsidRPr="00B7252E">
        <w:rPr>
          <w:rFonts w:ascii="Times New Roman" w:hAnsi="Times New Roman" w:cs="Times New Roman"/>
          <w:sz w:val="24"/>
          <w:szCs w:val="24"/>
        </w:rPr>
        <w:t>design</w:t>
      </w:r>
      <w:r w:rsidRPr="00B7252E">
        <w:rPr>
          <w:rFonts w:ascii="Times New Roman" w:hAnsi="Times New Roman" w:cs="Times New Roman"/>
          <w:sz w:val="24"/>
          <w:szCs w:val="24"/>
        </w:rPr>
        <w:t>s</w:t>
      </w:r>
      <w:r w:rsidR="006868E6" w:rsidRPr="00B7252E">
        <w:rPr>
          <w:rFonts w:ascii="Times New Roman" w:hAnsi="Times New Roman" w:cs="Times New Roman"/>
          <w:sz w:val="24"/>
          <w:szCs w:val="24"/>
        </w:rPr>
        <w:t xml:space="preserve"> complement </w:t>
      </w:r>
      <w:r w:rsidRPr="00B7252E">
        <w:rPr>
          <w:rFonts w:ascii="Times New Roman" w:hAnsi="Times New Roman" w:cs="Times New Roman"/>
          <w:sz w:val="24"/>
          <w:szCs w:val="24"/>
        </w:rPr>
        <w:t>each other</w:t>
      </w:r>
      <w:r w:rsidR="006868E6" w:rsidRPr="00B7252E">
        <w:rPr>
          <w:rFonts w:ascii="Times New Roman" w:hAnsi="Times New Roman" w:cs="Times New Roman"/>
          <w:sz w:val="24"/>
          <w:szCs w:val="24"/>
        </w:rPr>
        <w:t xml:space="preserve"> </w:t>
      </w:r>
      <w:r w:rsidR="006B48B5" w:rsidRPr="00B7252E">
        <w:rPr>
          <w:rFonts w:ascii="Times New Roman" w:hAnsi="Times New Roman" w:cs="Times New Roman"/>
          <w:sz w:val="24"/>
          <w:szCs w:val="24"/>
        </w:rPr>
        <w:t xml:space="preserve">and </w:t>
      </w:r>
      <w:r w:rsidRPr="00B7252E">
        <w:rPr>
          <w:rFonts w:ascii="Times New Roman" w:hAnsi="Times New Roman" w:cs="Times New Roman"/>
          <w:sz w:val="24"/>
          <w:szCs w:val="24"/>
        </w:rPr>
        <w:t>address the question</w:t>
      </w:r>
      <w:r w:rsidR="006868E6" w:rsidRPr="00B7252E">
        <w:rPr>
          <w:rFonts w:ascii="Times New Roman" w:hAnsi="Times New Roman" w:cs="Times New Roman"/>
          <w:sz w:val="24"/>
          <w:szCs w:val="24"/>
        </w:rPr>
        <w:t xml:space="preserve"> </w:t>
      </w:r>
      <w:r w:rsidR="006B48B5" w:rsidRPr="00B7252E">
        <w:rPr>
          <w:rFonts w:ascii="Times New Roman" w:hAnsi="Times New Roman" w:cs="Times New Roman"/>
          <w:sz w:val="24"/>
          <w:szCs w:val="24"/>
        </w:rPr>
        <w:t>of whether</w:t>
      </w:r>
      <w:r w:rsidR="006868E6" w:rsidRPr="00B7252E">
        <w:rPr>
          <w:rFonts w:ascii="Times New Roman" w:hAnsi="Times New Roman" w:cs="Times New Roman"/>
          <w:sz w:val="24"/>
          <w:szCs w:val="24"/>
        </w:rPr>
        <w:t xml:space="preserve"> stress-managed structures can fulfill their promise </w:t>
      </w:r>
      <w:r w:rsidR="00855AFF" w:rsidRPr="00B7252E">
        <w:rPr>
          <w:rFonts w:ascii="Times New Roman" w:hAnsi="Times New Roman" w:cs="Times New Roman"/>
          <w:sz w:val="24"/>
          <w:szCs w:val="24"/>
        </w:rPr>
        <w:t>of breaking</w:t>
      </w:r>
      <w:r w:rsidR="006868E6" w:rsidRPr="00B7252E">
        <w:rPr>
          <w:rFonts w:ascii="Times New Roman" w:hAnsi="Times New Roman" w:cs="Times New Roman"/>
          <w:sz w:val="24"/>
          <w:szCs w:val="24"/>
        </w:rPr>
        <w:t xml:space="preserve"> the traditional scaling of coil stress with field</w:t>
      </w:r>
      <w:r w:rsidR="006B48B5" w:rsidRPr="00B7252E">
        <w:rPr>
          <w:rFonts w:ascii="Times New Roman" w:hAnsi="Times New Roman" w:cs="Times New Roman"/>
          <w:sz w:val="24"/>
          <w:szCs w:val="24"/>
        </w:rPr>
        <w:t xml:space="preserve">. If so, </w:t>
      </w:r>
      <w:r w:rsidR="00855AFF" w:rsidRPr="00B7252E">
        <w:rPr>
          <w:rFonts w:ascii="Times New Roman" w:hAnsi="Times New Roman" w:cs="Times New Roman"/>
          <w:sz w:val="24"/>
          <w:szCs w:val="24"/>
        </w:rPr>
        <w:t>SM</w:t>
      </w:r>
      <w:r w:rsidR="006B48B5" w:rsidRPr="00B7252E">
        <w:rPr>
          <w:rFonts w:ascii="Times New Roman" w:hAnsi="Times New Roman" w:cs="Times New Roman"/>
          <w:sz w:val="24"/>
          <w:szCs w:val="24"/>
        </w:rPr>
        <w:t xml:space="preserve"> would enable</w:t>
      </w:r>
      <w:r w:rsidR="006868E6" w:rsidRPr="00B7252E">
        <w:rPr>
          <w:rFonts w:ascii="Times New Roman" w:hAnsi="Times New Roman" w:cs="Times New Roman"/>
          <w:sz w:val="24"/>
          <w:szCs w:val="24"/>
        </w:rPr>
        <w:t xml:space="preserve"> high field magnet technology with </w:t>
      </w:r>
      <w:r w:rsidR="002620AE" w:rsidRPr="00B7252E">
        <w:rPr>
          <w:rFonts w:ascii="Times New Roman" w:hAnsi="Times New Roman" w:cs="Times New Roman"/>
          <w:sz w:val="24"/>
          <w:szCs w:val="24"/>
        </w:rPr>
        <w:t>stress/</w:t>
      </w:r>
      <w:r w:rsidR="006868E6" w:rsidRPr="00B7252E">
        <w:rPr>
          <w:rFonts w:ascii="Times New Roman" w:hAnsi="Times New Roman" w:cs="Times New Roman"/>
          <w:sz w:val="24"/>
          <w:szCs w:val="24"/>
        </w:rPr>
        <w:t>strain sensitive Nb</w:t>
      </w:r>
      <w:r w:rsidR="006868E6" w:rsidRPr="00B7252E">
        <w:rPr>
          <w:rFonts w:ascii="Times New Roman" w:hAnsi="Times New Roman" w:cs="Times New Roman"/>
          <w:sz w:val="24"/>
          <w:szCs w:val="24"/>
          <w:vertAlign w:val="subscript"/>
        </w:rPr>
        <w:t>3</w:t>
      </w:r>
      <w:r w:rsidR="006868E6" w:rsidRPr="00B7252E">
        <w:rPr>
          <w:rFonts w:ascii="Times New Roman" w:hAnsi="Times New Roman" w:cs="Times New Roman"/>
          <w:sz w:val="24"/>
          <w:szCs w:val="24"/>
        </w:rPr>
        <w:t>Sn</w:t>
      </w:r>
      <w:r w:rsidR="002620AE" w:rsidRPr="00B7252E">
        <w:rPr>
          <w:rFonts w:ascii="Times New Roman" w:hAnsi="Times New Roman" w:cs="Times New Roman"/>
          <w:sz w:val="24"/>
          <w:szCs w:val="24"/>
        </w:rPr>
        <w:t>. T</w:t>
      </w:r>
      <w:r w:rsidR="006B48B5" w:rsidRPr="00B7252E">
        <w:rPr>
          <w:rFonts w:ascii="Times New Roman" w:hAnsi="Times New Roman" w:cs="Times New Roman"/>
          <w:sz w:val="24"/>
          <w:szCs w:val="24"/>
        </w:rPr>
        <w:t xml:space="preserve">he same principle could be then applied to other </w:t>
      </w:r>
      <w:r w:rsidR="002620AE" w:rsidRPr="00B7252E">
        <w:rPr>
          <w:rFonts w:ascii="Times New Roman" w:hAnsi="Times New Roman" w:cs="Times New Roman"/>
          <w:sz w:val="24"/>
          <w:szCs w:val="24"/>
        </w:rPr>
        <w:t>stress/</w:t>
      </w:r>
      <w:r w:rsidR="006B48B5" w:rsidRPr="00B7252E">
        <w:rPr>
          <w:rFonts w:ascii="Times New Roman" w:hAnsi="Times New Roman" w:cs="Times New Roman"/>
          <w:sz w:val="24"/>
          <w:szCs w:val="24"/>
        </w:rPr>
        <w:t>strain sensitive superconductors</w:t>
      </w:r>
      <w:r w:rsidR="00855AFF" w:rsidRPr="00B7252E">
        <w:rPr>
          <w:rFonts w:ascii="Times New Roman" w:hAnsi="Times New Roman" w:cs="Times New Roman"/>
          <w:sz w:val="24"/>
          <w:szCs w:val="24"/>
        </w:rPr>
        <w:t>, such as High Temperature</w:t>
      </w:r>
      <w:r w:rsidR="00611B81" w:rsidRPr="00B7252E">
        <w:rPr>
          <w:rFonts w:ascii="Times New Roman" w:hAnsi="Times New Roman" w:cs="Times New Roman"/>
          <w:sz w:val="24"/>
          <w:szCs w:val="24"/>
        </w:rPr>
        <w:t xml:space="preserve"> Superconductor</w:t>
      </w:r>
      <w:r w:rsidR="002620AE" w:rsidRPr="00B7252E">
        <w:rPr>
          <w:rFonts w:ascii="Times New Roman" w:hAnsi="Times New Roman" w:cs="Times New Roman"/>
          <w:sz w:val="24"/>
          <w:szCs w:val="24"/>
        </w:rPr>
        <w:t>s</w:t>
      </w:r>
      <w:r w:rsidR="00855AFF" w:rsidRPr="00B7252E">
        <w:rPr>
          <w:rFonts w:ascii="Times New Roman" w:hAnsi="Times New Roman" w:cs="Times New Roman"/>
          <w:sz w:val="24"/>
          <w:szCs w:val="24"/>
        </w:rPr>
        <w:t xml:space="preserve"> </w:t>
      </w:r>
      <w:r w:rsidR="00BD7ADB" w:rsidRPr="00B7252E">
        <w:rPr>
          <w:rFonts w:ascii="Times New Roman" w:hAnsi="Times New Roman" w:cs="Times New Roman"/>
          <w:sz w:val="24"/>
          <w:szCs w:val="24"/>
        </w:rPr>
        <w:t>(HTS)</w:t>
      </w:r>
      <w:r w:rsidR="006868E6" w:rsidRPr="00B7252E">
        <w:rPr>
          <w:rFonts w:ascii="Times New Roman" w:hAnsi="Times New Roman" w:cs="Times New Roman"/>
          <w:sz w:val="24"/>
          <w:szCs w:val="24"/>
        </w:rPr>
        <w:t>.</w:t>
      </w:r>
      <w:r w:rsidR="00053D2F" w:rsidRPr="00B7252E">
        <w:rPr>
          <w:rFonts w:ascii="Times New Roman" w:hAnsi="Times New Roman" w:cs="Times New Roman"/>
          <w:sz w:val="24"/>
          <w:szCs w:val="24"/>
        </w:rPr>
        <w:t xml:space="preserve"> </w:t>
      </w:r>
      <w:r w:rsidR="000864C2" w:rsidRPr="00B7252E">
        <w:rPr>
          <w:rFonts w:ascii="Times New Roman" w:hAnsi="Times New Roman" w:cs="Times New Roman"/>
          <w:sz w:val="24"/>
          <w:szCs w:val="24"/>
        </w:rPr>
        <w:t xml:space="preserve">Together, the stress-managed magnet concepts are designed to address the </w:t>
      </w:r>
      <w:r w:rsidR="006B48B5" w:rsidRPr="00B7252E">
        <w:rPr>
          <w:rFonts w:ascii="Times New Roman" w:hAnsi="Times New Roman" w:cs="Times New Roman"/>
          <w:sz w:val="24"/>
          <w:szCs w:val="24"/>
        </w:rPr>
        <w:t>key</w:t>
      </w:r>
      <w:r w:rsidR="000864C2" w:rsidRPr="00B7252E">
        <w:rPr>
          <w:rFonts w:ascii="Times New Roman" w:hAnsi="Times New Roman" w:cs="Times New Roman"/>
          <w:sz w:val="24"/>
          <w:szCs w:val="24"/>
        </w:rPr>
        <w:t xml:space="preserve"> questions and provide capabilities – i.e. strong dipole fields and large bore – </w:t>
      </w:r>
      <w:r w:rsidR="006B48B5" w:rsidRPr="00B7252E">
        <w:rPr>
          <w:rFonts w:ascii="Times New Roman" w:hAnsi="Times New Roman" w:cs="Times New Roman"/>
          <w:sz w:val="24"/>
          <w:szCs w:val="24"/>
        </w:rPr>
        <w:t xml:space="preserve">needed for HEP </w:t>
      </w:r>
      <w:r w:rsidR="007541D0" w:rsidRPr="00B7252E">
        <w:rPr>
          <w:rFonts w:ascii="Times New Roman" w:hAnsi="Times New Roman" w:cs="Times New Roman"/>
          <w:sz w:val="24"/>
          <w:szCs w:val="24"/>
        </w:rPr>
        <w:t>accelerator facilitie</w:t>
      </w:r>
      <w:r w:rsidR="006B48B5" w:rsidRPr="00B7252E">
        <w:rPr>
          <w:rFonts w:ascii="Times New Roman" w:hAnsi="Times New Roman" w:cs="Times New Roman"/>
          <w:sz w:val="24"/>
          <w:szCs w:val="24"/>
        </w:rPr>
        <w:t xml:space="preserve">s. These concepts are also important for </w:t>
      </w:r>
      <w:r w:rsidR="000864C2" w:rsidRPr="00B7252E">
        <w:rPr>
          <w:rFonts w:ascii="Times New Roman" w:hAnsi="Times New Roman" w:cs="Times New Roman"/>
          <w:sz w:val="24"/>
          <w:szCs w:val="24"/>
        </w:rPr>
        <w:t xml:space="preserve">the development of </w:t>
      </w:r>
      <w:r w:rsidR="006B48B5" w:rsidRPr="00B7252E">
        <w:rPr>
          <w:rFonts w:ascii="Times New Roman" w:hAnsi="Times New Roman" w:cs="Times New Roman"/>
          <w:sz w:val="24"/>
          <w:szCs w:val="24"/>
        </w:rPr>
        <w:t xml:space="preserve">very </w:t>
      </w:r>
      <w:r w:rsidR="000864C2" w:rsidRPr="00B7252E">
        <w:rPr>
          <w:rFonts w:ascii="Times New Roman" w:hAnsi="Times New Roman" w:cs="Times New Roman"/>
          <w:sz w:val="24"/>
          <w:szCs w:val="24"/>
        </w:rPr>
        <w:t>high-field hybrid dipole magnets</w:t>
      </w:r>
      <w:r w:rsidR="006B48B5" w:rsidRPr="00B7252E">
        <w:rPr>
          <w:rFonts w:ascii="Times New Roman" w:hAnsi="Times New Roman" w:cs="Times New Roman"/>
          <w:sz w:val="24"/>
          <w:szCs w:val="24"/>
        </w:rPr>
        <w:t xml:space="preserve"> with HTS</w:t>
      </w:r>
      <w:r w:rsidR="002620AE" w:rsidRPr="00B7252E">
        <w:rPr>
          <w:rFonts w:ascii="Times New Roman" w:hAnsi="Times New Roman" w:cs="Times New Roman"/>
          <w:sz w:val="24"/>
          <w:szCs w:val="24"/>
        </w:rPr>
        <w:t xml:space="preserve"> </w:t>
      </w:r>
      <w:r w:rsidR="006B48B5" w:rsidRPr="00B7252E">
        <w:rPr>
          <w:rFonts w:ascii="Times New Roman" w:hAnsi="Times New Roman" w:cs="Times New Roman"/>
          <w:sz w:val="24"/>
          <w:szCs w:val="24"/>
        </w:rPr>
        <w:t>coils</w:t>
      </w:r>
      <w:r w:rsidR="007541D0" w:rsidRPr="00B7252E">
        <w:rPr>
          <w:rFonts w:ascii="Times New Roman" w:hAnsi="Times New Roman" w:cs="Times New Roman"/>
          <w:sz w:val="24"/>
          <w:szCs w:val="24"/>
        </w:rPr>
        <w:t xml:space="preserve"> as inserts and Nb</w:t>
      </w:r>
      <w:r w:rsidR="007541D0" w:rsidRPr="00B7252E">
        <w:rPr>
          <w:rFonts w:ascii="Times New Roman" w:hAnsi="Times New Roman" w:cs="Times New Roman"/>
          <w:sz w:val="24"/>
          <w:szCs w:val="24"/>
          <w:vertAlign w:val="subscript"/>
        </w:rPr>
        <w:t>3</w:t>
      </w:r>
      <w:r w:rsidR="007541D0" w:rsidRPr="00B7252E">
        <w:rPr>
          <w:rFonts w:ascii="Times New Roman" w:hAnsi="Times New Roman" w:cs="Times New Roman"/>
          <w:sz w:val="24"/>
          <w:szCs w:val="24"/>
        </w:rPr>
        <w:t xml:space="preserve">Sn coils as </w:t>
      </w:r>
      <w:proofErr w:type="spellStart"/>
      <w:r w:rsidR="007541D0" w:rsidRPr="00B7252E">
        <w:rPr>
          <w:rFonts w:ascii="Times New Roman" w:hAnsi="Times New Roman" w:cs="Times New Roman"/>
          <w:sz w:val="24"/>
          <w:szCs w:val="24"/>
        </w:rPr>
        <w:t>outserts</w:t>
      </w:r>
      <w:proofErr w:type="spellEnd"/>
      <w:r w:rsidR="000864C2" w:rsidRPr="00B7252E">
        <w:rPr>
          <w:rFonts w:ascii="Times New Roman" w:hAnsi="Times New Roman" w:cs="Times New Roman"/>
          <w:sz w:val="24"/>
          <w:szCs w:val="24"/>
        </w:rPr>
        <w:t xml:space="preserve">. Integration of technical expertise and capabilities from the </w:t>
      </w:r>
      <w:r w:rsidR="006B48B5" w:rsidRPr="00B7252E">
        <w:rPr>
          <w:rFonts w:ascii="Times New Roman" w:hAnsi="Times New Roman" w:cs="Times New Roman"/>
          <w:sz w:val="24"/>
          <w:szCs w:val="24"/>
        </w:rPr>
        <w:t>U</w:t>
      </w:r>
      <w:r w:rsidR="00991E27" w:rsidRPr="00B7252E">
        <w:rPr>
          <w:rFonts w:ascii="Times New Roman" w:hAnsi="Times New Roman" w:cs="Times New Roman"/>
          <w:sz w:val="24"/>
          <w:szCs w:val="24"/>
        </w:rPr>
        <w:t>.</w:t>
      </w:r>
      <w:r w:rsidR="006B48B5" w:rsidRPr="00B7252E">
        <w:rPr>
          <w:rFonts w:ascii="Times New Roman" w:hAnsi="Times New Roman" w:cs="Times New Roman"/>
          <w:sz w:val="24"/>
          <w:szCs w:val="24"/>
        </w:rPr>
        <w:t>S</w:t>
      </w:r>
      <w:r w:rsidR="00991E27" w:rsidRPr="00B7252E">
        <w:rPr>
          <w:rFonts w:ascii="Times New Roman" w:hAnsi="Times New Roman" w:cs="Times New Roman"/>
          <w:sz w:val="24"/>
          <w:szCs w:val="24"/>
        </w:rPr>
        <w:t>.</w:t>
      </w:r>
      <w:r w:rsidR="006B48B5" w:rsidRPr="00B7252E">
        <w:rPr>
          <w:rFonts w:ascii="Times New Roman" w:hAnsi="Times New Roman" w:cs="Times New Roman"/>
          <w:sz w:val="24"/>
          <w:szCs w:val="24"/>
        </w:rPr>
        <w:t xml:space="preserve"> and EU</w:t>
      </w:r>
      <w:r w:rsidR="000864C2" w:rsidRPr="00B7252E">
        <w:rPr>
          <w:rFonts w:ascii="Times New Roman" w:hAnsi="Times New Roman" w:cs="Times New Roman"/>
          <w:sz w:val="24"/>
          <w:szCs w:val="24"/>
        </w:rPr>
        <w:t xml:space="preserve"> lab</w:t>
      </w:r>
      <w:r w:rsidR="007541D0" w:rsidRPr="00B7252E">
        <w:rPr>
          <w:rFonts w:ascii="Times New Roman" w:hAnsi="Times New Roman" w:cs="Times New Roman"/>
          <w:sz w:val="24"/>
          <w:szCs w:val="24"/>
        </w:rPr>
        <w:t>oratorie</w:t>
      </w:r>
      <w:r w:rsidR="000864C2" w:rsidRPr="00B7252E">
        <w:rPr>
          <w:rFonts w:ascii="Times New Roman" w:hAnsi="Times New Roman" w:cs="Times New Roman"/>
          <w:sz w:val="24"/>
          <w:szCs w:val="24"/>
        </w:rPr>
        <w:t xml:space="preserve">s, including areas such as </w:t>
      </w:r>
      <w:r w:rsidR="007541D0" w:rsidRPr="00B7252E">
        <w:rPr>
          <w:rFonts w:ascii="Times New Roman" w:hAnsi="Times New Roman" w:cs="Times New Roman"/>
          <w:sz w:val="24"/>
          <w:szCs w:val="24"/>
        </w:rPr>
        <w:t xml:space="preserve">magnet </w:t>
      </w:r>
      <w:r w:rsidR="000864C2" w:rsidRPr="00B7252E">
        <w:rPr>
          <w:rFonts w:ascii="Times New Roman" w:hAnsi="Times New Roman" w:cs="Times New Roman"/>
          <w:sz w:val="24"/>
          <w:szCs w:val="24"/>
        </w:rPr>
        <w:t>design</w:t>
      </w:r>
      <w:r w:rsidR="007541D0" w:rsidRPr="00B7252E">
        <w:rPr>
          <w:rFonts w:ascii="Times New Roman" w:hAnsi="Times New Roman" w:cs="Times New Roman"/>
          <w:sz w:val="24"/>
          <w:szCs w:val="24"/>
        </w:rPr>
        <w:t>,</w:t>
      </w:r>
      <w:r w:rsidR="000864C2" w:rsidRPr="00B7252E">
        <w:rPr>
          <w:rFonts w:ascii="Times New Roman" w:hAnsi="Times New Roman" w:cs="Times New Roman"/>
          <w:sz w:val="24"/>
          <w:szCs w:val="24"/>
        </w:rPr>
        <w:t xml:space="preserve"> fabrication infrastructure, instrumentation, test facilities and test data analysis, will increase th</w:t>
      </w:r>
      <w:r w:rsidR="007541D0" w:rsidRPr="00B7252E">
        <w:rPr>
          <w:rFonts w:ascii="Times New Roman" w:hAnsi="Times New Roman" w:cs="Times New Roman"/>
          <w:sz w:val="24"/>
          <w:szCs w:val="24"/>
        </w:rPr>
        <w:t xml:space="preserve">e efficiency and outcome of each magnet </w:t>
      </w:r>
      <w:r w:rsidR="000864C2" w:rsidRPr="00B7252E">
        <w:rPr>
          <w:rFonts w:ascii="Times New Roman" w:hAnsi="Times New Roman" w:cs="Times New Roman"/>
          <w:sz w:val="24"/>
          <w:szCs w:val="24"/>
        </w:rPr>
        <w:t xml:space="preserve">program. </w:t>
      </w:r>
    </w:p>
    <w:p w14:paraId="4D865AE0" w14:textId="0B00B94C" w:rsidR="004F3E03" w:rsidRPr="00B7252E" w:rsidRDefault="00A458C9" w:rsidP="00170E06">
      <w:pPr>
        <w:pBdr>
          <w:top w:val="nil"/>
          <w:left w:val="nil"/>
          <w:bottom w:val="nil"/>
          <w:right w:val="nil"/>
          <w:between w:val="nil"/>
        </w:pBdr>
        <w:spacing w:after="0" w:line="240" w:lineRule="auto"/>
        <w:ind w:firstLine="360"/>
        <w:jc w:val="both"/>
        <w:rPr>
          <w:rFonts w:ascii="Times New Roman" w:hAnsi="Times New Roman" w:cs="Times New Roman"/>
          <w:sz w:val="24"/>
          <w:szCs w:val="24"/>
        </w:rPr>
      </w:pPr>
      <w:r w:rsidRPr="00B7252E">
        <w:rPr>
          <w:rFonts w:ascii="Times New Roman" w:hAnsi="Times New Roman" w:cs="Times New Roman"/>
          <w:sz w:val="24"/>
          <w:szCs w:val="24"/>
        </w:rPr>
        <w:t>In the next 5 years, t</w:t>
      </w:r>
      <w:r w:rsidR="000864C2" w:rsidRPr="00B7252E">
        <w:rPr>
          <w:rFonts w:ascii="Times New Roman" w:hAnsi="Times New Roman" w:cs="Times New Roman"/>
          <w:sz w:val="24"/>
          <w:szCs w:val="24"/>
        </w:rPr>
        <w:t xml:space="preserve">he </w:t>
      </w:r>
      <w:r w:rsidR="0077189D" w:rsidRPr="00B7252E">
        <w:rPr>
          <w:rFonts w:ascii="Times New Roman" w:hAnsi="Times New Roman" w:cs="Times New Roman"/>
          <w:sz w:val="24"/>
          <w:szCs w:val="24"/>
        </w:rPr>
        <w:t xml:space="preserve">US-MDP, </w:t>
      </w:r>
      <w:r w:rsidRPr="00B7252E">
        <w:rPr>
          <w:rFonts w:ascii="Times New Roman" w:hAnsi="Times New Roman" w:cs="Times New Roman"/>
          <w:sz w:val="24"/>
          <w:szCs w:val="24"/>
        </w:rPr>
        <w:t xml:space="preserve">which </w:t>
      </w:r>
      <w:r w:rsidR="0077189D" w:rsidRPr="00B7252E">
        <w:rPr>
          <w:rFonts w:ascii="Times New Roman" w:hAnsi="Times New Roman" w:cs="Times New Roman"/>
          <w:sz w:val="24"/>
          <w:szCs w:val="24"/>
        </w:rPr>
        <w:t xml:space="preserve">started in 2016, </w:t>
      </w:r>
      <w:r w:rsidR="000864C2" w:rsidRPr="00B7252E">
        <w:rPr>
          <w:rFonts w:ascii="Times New Roman" w:hAnsi="Times New Roman" w:cs="Times New Roman"/>
          <w:sz w:val="24"/>
          <w:szCs w:val="24"/>
        </w:rPr>
        <w:t xml:space="preserve">will determine the most effective </w:t>
      </w:r>
      <w:r w:rsidR="002620AE" w:rsidRPr="00B7252E">
        <w:rPr>
          <w:rFonts w:ascii="Times New Roman" w:hAnsi="Times New Roman" w:cs="Times New Roman"/>
          <w:sz w:val="24"/>
          <w:szCs w:val="24"/>
        </w:rPr>
        <w:t xml:space="preserve">coil </w:t>
      </w:r>
      <w:r w:rsidR="000864C2" w:rsidRPr="00B7252E">
        <w:rPr>
          <w:rFonts w:ascii="Times New Roman" w:hAnsi="Times New Roman" w:cs="Times New Roman"/>
          <w:sz w:val="24"/>
          <w:szCs w:val="24"/>
        </w:rPr>
        <w:t xml:space="preserve">mechanical structures for </w:t>
      </w:r>
      <w:r w:rsidR="0077189D" w:rsidRPr="00B7252E">
        <w:rPr>
          <w:rFonts w:ascii="Times New Roman" w:hAnsi="Times New Roman" w:cs="Times New Roman"/>
          <w:sz w:val="24"/>
          <w:szCs w:val="24"/>
        </w:rPr>
        <w:t xml:space="preserve">high-field dipole </w:t>
      </w:r>
      <w:r w:rsidR="000864C2" w:rsidRPr="00B7252E">
        <w:rPr>
          <w:rFonts w:ascii="Times New Roman" w:hAnsi="Times New Roman" w:cs="Times New Roman"/>
          <w:sz w:val="24"/>
          <w:szCs w:val="24"/>
        </w:rPr>
        <w:t xml:space="preserve">magnets </w:t>
      </w:r>
      <w:r w:rsidR="0077189D" w:rsidRPr="00B7252E">
        <w:rPr>
          <w:rFonts w:ascii="Times New Roman" w:hAnsi="Times New Roman" w:cs="Times New Roman"/>
          <w:sz w:val="24"/>
          <w:szCs w:val="24"/>
        </w:rPr>
        <w:t xml:space="preserve">based on the SMCT and CCT concepts and </w:t>
      </w:r>
      <w:r w:rsidRPr="00B7252E">
        <w:rPr>
          <w:rFonts w:ascii="Times New Roman" w:hAnsi="Times New Roman" w:cs="Times New Roman"/>
          <w:sz w:val="24"/>
          <w:szCs w:val="24"/>
        </w:rPr>
        <w:t xml:space="preserve">on </w:t>
      </w:r>
      <w:r w:rsidR="0077189D" w:rsidRPr="00B7252E">
        <w:rPr>
          <w:rFonts w:ascii="Times New Roman" w:hAnsi="Times New Roman" w:cs="Times New Roman"/>
          <w:sz w:val="24"/>
          <w:szCs w:val="24"/>
        </w:rPr>
        <w:t xml:space="preserve">both </w:t>
      </w:r>
      <w:r w:rsidR="000864C2" w:rsidRPr="00B7252E">
        <w:rPr>
          <w:rFonts w:ascii="Times New Roman" w:hAnsi="Times New Roman" w:cs="Times New Roman"/>
          <w:sz w:val="24"/>
          <w:szCs w:val="24"/>
        </w:rPr>
        <w:t>Nb</w:t>
      </w:r>
      <w:r w:rsidR="000864C2" w:rsidRPr="00B7252E">
        <w:rPr>
          <w:rFonts w:ascii="Times New Roman" w:hAnsi="Times New Roman" w:cs="Times New Roman"/>
          <w:sz w:val="24"/>
          <w:szCs w:val="24"/>
          <w:vertAlign w:val="subscript"/>
        </w:rPr>
        <w:t>3</w:t>
      </w:r>
      <w:r w:rsidR="000864C2" w:rsidRPr="00B7252E">
        <w:rPr>
          <w:rFonts w:ascii="Times New Roman" w:hAnsi="Times New Roman" w:cs="Times New Roman"/>
          <w:sz w:val="24"/>
          <w:szCs w:val="24"/>
        </w:rPr>
        <w:t xml:space="preserve">Sn </w:t>
      </w:r>
      <w:r w:rsidR="0077189D" w:rsidRPr="00B7252E">
        <w:rPr>
          <w:rFonts w:ascii="Times New Roman" w:hAnsi="Times New Roman" w:cs="Times New Roman"/>
          <w:sz w:val="24"/>
          <w:szCs w:val="24"/>
        </w:rPr>
        <w:t>and HTS superconductors</w:t>
      </w:r>
      <w:r w:rsidR="000864C2" w:rsidRPr="00B7252E">
        <w:rPr>
          <w:rFonts w:ascii="Times New Roman" w:hAnsi="Times New Roman" w:cs="Times New Roman"/>
          <w:sz w:val="24"/>
          <w:szCs w:val="24"/>
        </w:rPr>
        <w:t xml:space="preserve">. </w:t>
      </w:r>
    </w:p>
    <w:p w14:paraId="12BA248E" w14:textId="2DA0537B" w:rsidR="000B0DCA" w:rsidRPr="00B7252E" w:rsidRDefault="000864C2" w:rsidP="00DD7743">
      <w:pPr>
        <w:pStyle w:val="NoSpacing"/>
        <w:ind w:firstLine="360"/>
        <w:jc w:val="both"/>
        <w:rPr>
          <w:rFonts w:ascii="Times New Roman" w:hAnsi="Times New Roman" w:cs="Times New Roman"/>
          <w:sz w:val="24"/>
          <w:szCs w:val="24"/>
        </w:rPr>
      </w:pPr>
      <w:r w:rsidRPr="00B7252E">
        <w:rPr>
          <w:rFonts w:ascii="Times New Roman" w:hAnsi="Times New Roman" w:cs="Times New Roman"/>
          <w:sz w:val="24"/>
          <w:szCs w:val="24"/>
        </w:rPr>
        <w:t xml:space="preserve">The CCT R&amp;D </w:t>
      </w:r>
      <w:r w:rsidR="00170E06" w:rsidRPr="00B7252E">
        <w:rPr>
          <w:rFonts w:ascii="Times New Roman" w:hAnsi="Times New Roman" w:cs="Times New Roman"/>
          <w:sz w:val="24"/>
          <w:szCs w:val="24"/>
        </w:rPr>
        <w:t>at LBNL focuses on</w:t>
      </w:r>
      <w:r w:rsidRPr="00B7252E">
        <w:rPr>
          <w:rFonts w:ascii="Times New Roman" w:hAnsi="Times New Roman" w:cs="Times New Roman"/>
          <w:sz w:val="24"/>
          <w:szCs w:val="24"/>
        </w:rPr>
        <w:t xml:space="preserve"> a) </w:t>
      </w:r>
      <w:r w:rsidR="00B7252E" w:rsidRPr="00B7252E">
        <w:rPr>
          <w:rFonts w:ascii="Times New Roman" w:hAnsi="Times New Roman" w:cs="Times New Roman"/>
          <w:sz w:val="24"/>
          <w:szCs w:val="24"/>
        </w:rPr>
        <w:t>f</w:t>
      </w:r>
      <w:r w:rsidRPr="00B7252E">
        <w:rPr>
          <w:rFonts w:ascii="Times New Roman" w:hAnsi="Times New Roman" w:cs="Times New Roman"/>
          <w:sz w:val="24"/>
          <w:szCs w:val="24"/>
        </w:rPr>
        <w:t>urther understanding of interfaces</w:t>
      </w:r>
      <w:r w:rsidR="00A458C9" w:rsidRPr="00B7252E">
        <w:rPr>
          <w:rFonts w:ascii="Times New Roman" w:hAnsi="Times New Roman" w:cs="Times New Roman"/>
          <w:sz w:val="24"/>
          <w:szCs w:val="24"/>
        </w:rPr>
        <w:t>,</w:t>
      </w:r>
      <w:r w:rsidRPr="00B7252E">
        <w:rPr>
          <w:rFonts w:ascii="Times New Roman" w:hAnsi="Times New Roman" w:cs="Times New Roman"/>
          <w:sz w:val="24"/>
          <w:szCs w:val="24"/>
        </w:rPr>
        <w:t xml:space="preserve"> and design and fabrication methods for CCT/stress management approaches through dedicated subscale tests; b) </w:t>
      </w:r>
      <w:r w:rsidR="00B7252E" w:rsidRPr="00B7252E">
        <w:rPr>
          <w:rFonts w:ascii="Times New Roman" w:hAnsi="Times New Roman" w:cs="Times New Roman"/>
          <w:sz w:val="24"/>
          <w:szCs w:val="24"/>
        </w:rPr>
        <w:t>t</w:t>
      </w:r>
      <w:r w:rsidRPr="00B7252E">
        <w:rPr>
          <w:rFonts w:ascii="Times New Roman" w:hAnsi="Times New Roman" w:cs="Times New Roman"/>
          <w:sz w:val="24"/>
          <w:szCs w:val="24"/>
        </w:rPr>
        <w:t xml:space="preserve">esting and improved understanding of novel instrumentation approaches through dedicated CCT subscale tests; c) </w:t>
      </w:r>
      <w:r w:rsidR="00B7252E" w:rsidRPr="00B7252E">
        <w:rPr>
          <w:rFonts w:ascii="Times New Roman" w:hAnsi="Times New Roman" w:cs="Times New Roman"/>
          <w:sz w:val="24"/>
          <w:szCs w:val="24"/>
        </w:rPr>
        <w:t>p</w:t>
      </w:r>
      <w:r w:rsidRPr="00B7252E">
        <w:rPr>
          <w:rFonts w:ascii="Times New Roman" w:hAnsi="Times New Roman" w:cs="Times New Roman"/>
          <w:sz w:val="24"/>
          <w:szCs w:val="24"/>
        </w:rPr>
        <w:t xml:space="preserve">ursuing improved modeling approaches of interfaces to further understand the </w:t>
      </w:r>
      <w:r w:rsidRPr="00B7252E">
        <w:rPr>
          <w:rFonts w:ascii="Times New Roman" w:hAnsi="Times New Roman" w:cs="Times New Roman"/>
          <w:sz w:val="24"/>
          <w:szCs w:val="24"/>
        </w:rPr>
        <w:lastRenderedPageBreak/>
        <w:t xml:space="preserve">performance of stress managed magnets; and d) </w:t>
      </w:r>
      <w:r w:rsidR="00B7252E" w:rsidRPr="00B7252E">
        <w:rPr>
          <w:rFonts w:ascii="Times New Roman" w:hAnsi="Times New Roman" w:cs="Times New Roman"/>
          <w:sz w:val="24"/>
          <w:szCs w:val="24"/>
        </w:rPr>
        <w:t>d</w:t>
      </w:r>
      <w:r w:rsidRPr="00B7252E">
        <w:rPr>
          <w:rFonts w:ascii="Times New Roman" w:hAnsi="Times New Roman" w:cs="Times New Roman"/>
          <w:sz w:val="24"/>
          <w:szCs w:val="24"/>
        </w:rPr>
        <w:t>emonstration of bore field</w:t>
      </w:r>
      <w:r w:rsidR="00A458C9" w:rsidRPr="00B7252E">
        <w:rPr>
          <w:rFonts w:ascii="Times New Roman" w:hAnsi="Times New Roman" w:cs="Times New Roman"/>
          <w:sz w:val="24"/>
          <w:szCs w:val="24"/>
        </w:rPr>
        <w:t>s</w:t>
      </w:r>
      <w:r w:rsidRPr="00B7252E">
        <w:rPr>
          <w:rFonts w:ascii="Times New Roman" w:hAnsi="Times New Roman" w:cs="Times New Roman"/>
          <w:sz w:val="24"/>
          <w:szCs w:val="24"/>
        </w:rPr>
        <w:t xml:space="preserve"> up to 13 T with 120-mm aperture in four-layer Nb</w:t>
      </w:r>
      <w:r w:rsidRPr="00B7252E">
        <w:rPr>
          <w:rFonts w:ascii="Times New Roman" w:hAnsi="Times New Roman" w:cs="Times New Roman"/>
          <w:sz w:val="24"/>
          <w:szCs w:val="24"/>
          <w:vertAlign w:val="subscript"/>
        </w:rPr>
        <w:t>3</w:t>
      </w:r>
      <w:r w:rsidRPr="00B7252E">
        <w:rPr>
          <w:rFonts w:ascii="Times New Roman" w:hAnsi="Times New Roman" w:cs="Times New Roman"/>
          <w:sz w:val="24"/>
          <w:szCs w:val="24"/>
        </w:rPr>
        <w:t>S</w:t>
      </w:r>
      <w:r w:rsidR="00DD7743" w:rsidRPr="00B7252E">
        <w:rPr>
          <w:rFonts w:ascii="Times New Roman" w:hAnsi="Times New Roman" w:cs="Times New Roman"/>
          <w:sz w:val="24"/>
          <w:szCs w:val="24"/>
        </w:rPr>
        <w:t xml:space="preserve">n CCT model magnet. </w:t>
      </w:r>
    </w:p>
    <w:p w14:paraId="3BA5E431" w14:textId="2A8D86F2" w:rsidR="005E0A33" w:rsidRPr="00B7252E" w:rsidRDefault="00DD7743" w:rsidP="00DD7743">
      <w:pPr>
        <w:pStyle w:val="NoSpacing"/>
        <w:ind w:firstLine="360"/>
        <w:jc w:val="both"/>
        <w:rPr>
          <w:rFonts w:ascii="Times New Roman" w:hAnsi="Times New Roman" w:cs="Times New Roman"/>
          <w:sz w:val="24"/>
          <w:szCs w:val="24"/>
        </w:rPr>
      </w:pPr>
      <w:r w:rsidRPr="00B7252E">
        <w:rPr>
          <w:rFonts w:ascii="Times New Roman" w:hAnsi="Times New Roman" w:cs="Times New Roman"/>
          <w:sz w:val="24"/>
          <w:szCs w:val="24"/>
        </w:rPr>
        <w:t xml:space="preserve">The SMCT R&amp;D goals </w:t>
      </w:r>
      <w:r w:rsidR="00170E06" w:rsidRPr="00B7252E">
        <w:rPr>
          <w:rFonts w:ascii="Times New Roman" w:hAnsi="Times New Roman" w:cs="Times New Roman"/>
          <w:sz w:val="24"/>
          <w:szCs w:val="24"/>
        </w:rPr>
        <w:t xml:space="preserve">at Fermilab </w:t>
      </w:r>
      <w:r w:rsidRPr="00B7252E">
        <w:rPr>
          <w:rFonts w:ascii="Times New Roman" w:hAnsi="Times New Roman" w:cs="Times New Roman"/>
          <w:sz w:val="24"/>
          <w:szCs w:val="24"/>
        </w:rPr>
        <w:t xml:space="preserve">include a) </w:t>
      </w:r>
      <w:r w:rsidR="00B7252E" w:rsidRPr="00B7252E">
        <w:rPr>
          <w:rFonts w:ascii="Times New Roman" w:hAnsi="Times New Roman" w:cs="Times New Roman"/>
          <w:sz w:val="24"/>
          <w:szCs w:val="24"/>
        </w:rPr>
        <w:t>d</w:t>
      </w:r>
      <w:r w:rsidRPr="00B7252E">
        <w:rPr>
          <w:rFonts w:ascii="Times New Roman" w:hAnsi="Times New Roman" w:cs="Times New Roman"/>
          <w:sz w:val="24"/>
          <w:szCs w:val="24"/>
        </w:rPr>
        <w:t>evelop</w:t>
      </w:r>
      <w:r w:rsidR="000B0DCA" w:rsidRPr="00B7252E">
        <w:rPr>
          <w:rFonts w:ascii="Times New Roman" w:hAnsi="Times New Roman" w:cs="Times New Roman"/>
          <w:sz w:val="24"/>
          <w:szCs w:val="24"/>
        </w:rPr>
        <w:t>ment and demonstration of</w:t>
      </w:r>
      <w:r w:rsidRPr="00B7252E">
        <w:rPr>
          <w:rFonts w:ascii="Times New Roman" w:hAnsi="Times New Roman" w:cs="Times New Roman"/>
          <w:sz w:val="24"/>
          <w:szCs w:val="24"/>
        </w:rPr>
        <w:t xml:space="preserve"> a new approach to manage the radial and azimuthal stresses in brittle cos-theta coils, </w:t>
      </w:r>
      <w:r w:rsidR="000B0DCA" w:rsidRPr="00B7252E">
        <w:rPr>
          <w:rFonts w:ascii="Times New Roman" w:hAnsi="Times New Roman" w:cs="Times New Roman"/>
          <w:sz w:val="24"/>
          <w:szCs w:val="24"/>
        </w:rPr>
        <w:t>and</w:t>
      </w:r>
      <w:r w:rsidRPr="00B7252E">
        <w:rPr>
          <w:rFonts w:ascii="Times New Roman" w:hAnsi="Times New Roman" w:cs="Times New Roman"/>
          <w:sz w:val="24"/>
          <w:szCs w:val="24"/>
        </w:rPr>
        <w:t xml:space="preserve"> study and reduction of magnet training</w:t>
      </w:r>
      <w:r w:rsidR="005C33B6" w:rsidRPr="00B7252E">
        <w:rPr>
          <w:rFonts w:ascii="Times New Roman" w:hAnsi="Times New Roman" w:cs="Times New Roman"/>
          <w:sz w:val="24"/>
          <w:szCs w:val="24"/>
        </w:rPr>
        <w:t xml:space="preserve"> and degradation</w:t>
      </w:r>
      <w:r w:rsidRPr="00B7252E">
        <w:rPr>
          <w:rFonts w:ascii="Times New Roman" w:hAnsi="Times New Roman" w:cs="Times New Roman"/>
          <w:sz w:val="24"/>
          <w:szCs w:val="24"/>
        </w:rPr>
        <w:t xml:space="preserve">; b) </w:t>
      </w:r>
      <w:r w:rsidR="00B7252E" w:rsidRPr="00B7252E">
        <w:rPr>
          <w:rFonts w:ascii="Times New Roman" w:hAnsi="Times New Roman" w:cs="Times New Roman"/>
          <w:sz w:val="24"/>
          <w:szCs w:val="24"/>
        </w:rPr>
        <w:t>d</w:t>
      </w:r>
      <w:r w:rsidRPr="00B7252E">
        <w:rPr>
          <w:rFonts w:ascii="Times New Roman" w:hAnsi="Times New Roman" w:cs="Times New Roman"/>
          <w:sz w:val="24"/>
          <w:szCs w:val="24"/>
        </w:rPr>
        <w:t>emonstration of bore field</w:t>
      </w:r>
      <w:r w:rsidR="00A458C9" w:rsidRPr="00B7252E">
        <w:rPr>
          <w:rFonts w:ascii="Times New Roman" w:hAnsi="Times New Roman" w:cs="Times New Roman"/>
          <w:sz w:val="24"/>
          <w:szCs w:val="24"/>
        </w:rPr>
        <w:t>s</w:t>
      </w:r>
      <w:r w:rsidRPr="00B7252E">
        <w:rPr>
          <w:rFonts w:ascii="Times New Roman" w:hAnsi="Times New Roman" w:cs="Times New Roman"/>
          <w:sz w:val="24"/>
          <w:szCs w:val="24"/>
        </w:rPr>
        <w:t xml:space="preserve"> up to 11 T at 1.9</w:t>
      </w:r>
      <w:r w:rsidR="00A458C9" w:rsidRPr="00B7252E">
        <w:rPr>
          <w:rFonts w:ascii="Times New Roman" w:hAnsi="Times New Roman" w:cs="Times New Roman"/>
          <w:sz w:val="24"/>
          <w:szCs w:val="24"/>
        </w:rPr>
        <w:t> </w:t>
      </w:r>
      <w:r w:rsidRPr="00B7252E">
        <w:rPr>
          <w:rFonts w:ascii="Times New Roman" w:hAnsi="Times New Roman" w:cs="Times New Roman"/>
          <w:sz w:val="24"/>
          <w:szCs w:val="24"/>
        </w:rPr>
        <w:t>K with 120-mm aperture in two-layer Nb</w:t>
      </w:r>
      <w:r w:rsidRPr="00B7252E">
        <w:rPr>
          <w:rFonts w:ascii="Times New Roman" w:hAnsi="Times New Roman" w:cs="Times New Roman"/>
          <w:sz w:val="24"/>
          <w:szCs w:val="24"/>
          <w:vertAlign w:val="subscript"/>
        </w:rPr>
        <w:t>3</w:t>
      </w:r>
      <w:r w:rsidRPr="00B7252E">
        <w:rPr>
          <w:rFonts w:ascii="Times New Roman" w:hAnsi="Times New Roman" w:cs="Times New Roman"/>
          <w:sz w:val="24"/>
          <w:szCs w:val="24"/>
        </w:rPr>
        <w:t xml:space="preserve">Sn dipole magnets with stress-managed coils; and c) </w:t>
      </w:r>
      <w:r w:rsidR="00B7252E" w:rsidRPr="00B7252E">
        <w:rPr>
          <w:rFonts w:ascii="Times New Roman" w:hAnsi="Times New Roman" w:cs="Times New Roman"/>
          <w:sz w:val="24"/>
          <w:szCs w:val="24"/>
        </w:rPr>
        <w:t>d</w:t>
      </w:r>
      <w:r w:rsidRPr="00B7252E">
        <w:rPr>
          <w:rFonts w:ascii="Times New Roman" w:hAnsi="Times New Roman" w:cs="Times New Roman"/>
          <w:sz w:val="24"/>
          <w:szCs w:val="24"/>
        </w:rPr>
        <w:t>emonstration of a bore field up to 17 T at 1.9 K with a 60-mm aperture in a four-layer Nb</w:t>
      </w:r>
      <w:r w:rsidRPr="00B7252E">
        <w:rPr>
          <w:rFonts w:ascii="Times New Roman" w:hAnsi="Times New Roman" w:cs="Times New Roman"/>
          <w:sz w:val="24"/>
          <w:szCs w:val="24"/>
          <w:vertAlign w:val="subscript"/>
        </w:rPr>
        <w:t>3</w:t>
      </w:r>
      <w:r w:rsidRPr="00B7252E">
        <w:rPr>
          <w:rFonts w:ascii="Times New Roman" w:hAnsi="Times New Roman" w:cs="Times New Roman"/>
          <w:sz w:val="24"/>
          <w:szCs w:val="24"/>
        </w:rPr>
        <w:t xml:space="preserve">Sn dipole magnet with stress-managed outer coils. </w:t>
      </w:r>
    </w:p>
    <w:p w14:paraId="0A190A1F" w14:textId="426E2A9F" w:rsidR="00DD7743" w:rsidRPr="00B7252E" w:rsidRDefault="005E0A33" w:rsidP="00DD7743">
      <w:pPr>
        <w:pStyle w:val="NoSpacing"/>
        <w:ind w:firstLine="360"/>
        <w:jc w:val="both"/>
        <w:rPr>
          <w:rFonts w:ascii="Times New Roman" w:hAnsi="Times New Roman" w:cs="Times New Roman"/>
          <w:sz w:val="24"/>
          <w:szCs w:val="24"/>
        </w:rPr>
      </w:pPr>
      <w:r w:rsidRPr="00B7252E">
        <w:rPr>
          <w:rFonts w:ascii="Times New Roman" w:hAnsi="Times New Roman" w:cs="Times New Roman"/>
          <w:sz w:val="24"/>
          <w:szCs w:val="24"/>
        </w:rPr>
        <w:t xml:space="preserve">The PSI program intends to make complementary contributions to the MDP program in the areas of a) </w:t>
      </w:r>
      <w:r w:rsidR="00B7252E" w:rsidRPr="00B7252E">
        <w:rPr>
          <w:rFonts w:ascii="Times New Roman" w:hAnsi="Times New Roman" w:cs="Times New Roman"/>
          <w:sz w:val="24"/>
          <w:szCs w:val="24"/>
        </w:rPr>
        <w:t>t</w:t>
      </w:r>
      <w:r w:rsidRPr="00B7252E">
        <w:rPr>
          <w:rFonts w:ascii="Times New Roman" w:hAnsi="Times New Roman" w:cs="Times New Roman"/>
          <w:sz w:val="24"/>
          <w:szCs w:val="24"/>
        </w:rPr>
        <w:t>he exploration of CCT design parameters (aperture, cable size, cost) in line with requirements for an FCC-</w:t>
      </w:r>
      <w:proofErr w:type="spellStart"/>
      <w:r w:rsidRPr="00B7252E">
        <w:rPr>
          <w:rFonts w:ascii="Times New Roman" w:hAnsi="Times New Roman" w:cs="Times New Roman"/>
          <w:sz w:val="24"/>
          <w:szCs w:val="24"/>
        </w:rPr>
        <w:t>hh</w:t>
      </w:r>
      <w:proofErr w:type="spellEnd"/>
      <w:r w:rsidRPr="00B7252E">
        <w:rPr>
          <w:rFonts w:ascii="Times New Roman" w:hAnsi="Times New Roman" w:cs="Times New Roman"/>
          <w:sz w:val="24"/>
          <w:szCs w:val="24"/>
        </w:rPr>
        <w:t xml:space="preserve"> main dipole; b) </w:t>
      </w:r>
      <w:r w:rsidR="00B7252E" w:rsidRPr="00B7252E">
        <w:rPr>
          <w:rFonts w:ascii="Times New Roman" w:hAnsi="Times New Roman" w:cs="Times New Roman"/>
          <w:sz w:val="24"/>
          <w:szCs w:val="24"/>
        </w:rPr>
        <w:t>t</w:t>
      </w:r>
      <w:r w:rsidR="00A458C9" w:rsidRPr="00B7252E">
        <w:rPr>
          <w:rFonts w:ascii="Times New Roman" w:hAnsi="Times New Roman" w:cs="Times New Roman"/>
          <w:sz w:val="24"/>
          <w:szCs w:val="24"/>
        </w:rPr>
        <w:t>he s</w:t>
      </w:r>
      <w:r w:rsidRPr="00B7252E">
        <w:rPr>
          <w:rFonts w:ascii="Times New Roman" w:hAnsi="Times New Roman" w:cs="Times New Roman"/>
          <w:sz w:val="24"/>
          <w:szCs w:val="24"/>
        </w:rPr>
        <w:t xml:space="preserve">tudy of bonding technologies by means of a cold-powered experimental setup developed together with the University of Twente; c) </w:t>
      </w:r>
      <w:r w:rsidR="00B7252E" w:rsidRPr="00B7252E">
        <w:rPr>
          <w:rFonts w:ascii="Times New Roman" w:hAnsi="Times New Roman" w:cs="Times New Roman"/>
          <w:sz w:val="24"/>
          <w:szCs w:val="24"/>
        </w:rPr>
        <w:t>r</w:t>
      </w:r>
      <w:r w:rsidRPr="00B7252E">
        <w:rPr>
          <w:rFonts w:ascii="Times New Roman" w:hAnsi="Times New Roman" w:cs="Times New Roman"/>
          <w:sz w:val="24"/>
          <w:szCs w:val="24"/>
        </w:rPr>
        <w:t xml:space="preserve">obust insulation schemes; and d) </w:t>
      </w:r>
      <w:r w:rsidR="00B7252E" w:rsidRPr="00B7252E">
        <w:rPr>
          <w:rFonts w:ascii="Times New Roman" w:hAnsi="Times New Roman" w:cs="Times New Roman"/>
          <w:sz w:val="24"/>
          <w:szCs w:val="24"/>
        </w:rPr>
        <w:t>f</w:t>
      </w:r>
      <w:r w:rsidRPr="00B7252E">
        <w:rPr>
          <w:rFonts w:ascii="Times New Roman" w:hAnsi="Times New Roman" w:cs="Times New Roman"/>
          <w:sz w:val="24"/>
          <w:szCs w:val="24"/>
        </w:rPr>
        <w:t xml:space="preserve">unctional design for additive manufacturing to increase bonding strength. The items b-d) </w:t>
      </w:r>
      <w:proofErr w:type="gramStart"/>
      <w:r w:rsidRPr="00B7252E">
        <w:rPr>
          <w:rFonts w:ascii="Times New Roman" w:hAnsi="Times New Roman" w:cs="Times New Roman"/>
          <w:sz w:val="24"/>
          <w:szCs w:val="24"/>
        </w:rPr>
        <w:t>bear</w:t>
      </w:r>
      <w:proofErr w:type="gramEnd"/>
      <w:r w:rsidRPr="00B7252E">
        <w:rPr>
          <w:rFonts w:ascii="Times New Roman" w:hAnsi="Times New Roman" w:cs="Times New Roman"/>
          <w:sz w:val="24"/>
          <w:szCs w:val="24"/>
        </w:rPr>
        <w:t xml:space="preserve"> significance not only for CCT, but also for SMCT R&amp;D.</w:t>
      </w:r>
    </w:p>
    <w:p w14:paraId="555C9317" w14:textId="04DD6848" w:rsidR="00916EDE" w:rsidRPr="00B7252E" w:rsidRDefault="00916EDE" w:rsidP="00916EDE">
      <w:pPr>
        <w:pStyle w:val="MDPI31text"/>
        <w:spacing w:line="240" w:lineRule="auto"/>
        <w:rPr>
          <w:rFonts w:ascii="Times New Roman" w:hAnsi="Times New Roman"/>
          <w:bCs/>
          <w:color w:val="auto"/>
          <w:sz w:val="24"/>
          <w:szCs w:val="24"/>
        </w:rPr>
      </w:pPr>
      <w:r w:rsidRPr="00B7252E">
        <w:rPr>
          <w:rFonts w:ascii="Times New Roman" w:hAnsi="Times New Roman"/>
          <w:bCs/>
          <w:color w:val="auto"/>
          <w:sz w:val="24"/>
          <w:szCs w:val="24"/>
        </w:rPr>
        <w:t xml:space="preserve">In </w:t>
      </w:r>
      <w:r w:rsidR="00A8200A" w:rsidRPr="00B7252E">
        <w:rPr>
          <w:rFonts w:ascii="Times New Roman" w:hAnsi="Times New Roman"/>
          <w:bCs/>
          <w:color w:val="auto"/>
          <w:sz w:val="24"/>
          <w:szCs w:val="24"/>
        </w:rPr>
        <w:t xml:space="preserve">the </w:t>
      </w:r>
      <w:r w:rsidRPr="00B7252E">
        <w:rPr>
          <w:rFonts w:ascii="Times New Roman" w:hAnsi="Times New Roman"/>
          <w:bCs/>
          <w:color w:val="auto"/>
          <w:sz w:val="24"/>
          <w:szCs w:val="24"/>
        </w:rPr>
        <w:t>longer term the SM technolog</w:t>
      </w:r>
      <w:r w:rsidR="00B7252E" w:rsidRPr="00B7252E">
        <w:rPr>
          <w:rFonts w:ascii="Times New Roman" w:hAnsi="Times New Roman"/>
          <w:bCs/>
          <w:color w:val="auto"/>
          <w:sz w:val="24"/>
          <w:szCs w:val="24"/>
        </w:rPr>
        <w:t>y</w:t>
      </w:r>
      <w:r w:rsidRPr="00B7252E">
        <w:rPr>
          <w:rFonts w:ascii="Times New Roman" w:hAnsi="Times New Roman"/>
          <w:bCs/>
          <w:color w:val="auto"/>
          <w:sz w:val="24"/>
          <w:szCs w:val="24"/>
        </w:rPr>
        <w:t xml:space="preserve"> developed for accelerator magnets need</w:t>
      </w:r>
      <w:r w:rsidR="00B7252E" w:rsidRPr="00B7252E">
        <w:rPr>
          <w:rFonts w:ascii="Times New Roman" w:hAnsi="Times New Roman"/>
          <w:bCs/>
          <w:color w:val="auto"/>
          <w:sz w:val="24"/>
          <w:szCs w:val="24"/>
        </w:rPr>
        <w:t>s</w:t>
      </w:r>
      <w:r w:rsidRPr="00B7252E">
        <w:rPr>
          <w:rFonts w:ascii="Times New Roman" w:hAnsi="Times New Roman"/>
          <w:bCs/>
          <w:color w:val="auto"/>
          <w:sz w:val="24"/>
          <w:szCs w:val="24"/>
        </w:rPr>
        <w:t xml:space="preserve"> to address </w:t>
      </w:r>
      <w:r w:rsidR="00170E06" w:rsidRPr="00B7252E">
        <w:rPr>
          <w:rFonts w:ascii="Times New Roman" w:hAnsi="Times New Roman"/>
          <w:bCs/>
          <w:color w:val="auto"/>
          <w:sz w:val="24"/>
          <w:szCs w:val="24"/>
        </w:rPr>
        <w:t xml:space="preserve">also </w:t>
      </w:r>
      <w:r w:rsidRPr="00B7252E">
        <w:rPr>
          <w:rFonts w:ascii="Times New Roman" w:hAnsi="Times New Roman"/>
          <w:bCs/>
          <w:color w:val="auto"/>
          <w:sz w:val="24"/>
          <w:szCs w:val="24"/>
        </w:rPr>
        <w:t xml:space="preserve">the following </w:t>
      </w:r>
      <w:r w:rsidR="00F14AE1" w:rsidRPr="00B7252E">
        <w:rPr>
          <w:rFonts w:ascii="Times New Roman" w:hAnsi="Times New Roman"/>
          <w:bCs/>
          <w:color w:val="auto"/>
          <w:sz w:val="24"/>
          <w:szCs w:val="24"/>
        </w:rPr>
        <w:t>fundamental</w:t>
      </w:r>
      <w:r w:rsidRPr="00B7252E">
        <w:rPr>
          <w:rFonts w:ascii="Times New Roman" w:hAnsi="Times New Roman"/>
          <w:bCs/>
          <w:color w:val="auto"/>
          <w:sz w:val="24"/>
          <w:szCs w:val="24"/>
        </w:rPr>
        <w:t xml:space="preserve"> questions</w:t>
      </w:r>
      <w:r w:rsidR="00A8200A" w:rsidRPr="00B7252E">
        <w:rPr>
          <w:rFonts w:ascii="Times New Roman" w:hAnsi="Times New Roman"/>
          <w:bCs/>
          <w:color w:val="auto"/>
          <w:sz w:val="24"/>
          <w:szCs w:val="24"/>
        </w:rPr>
        <w:t>, which are</w:t>
      </w:r>
      <w:r w:rsidRPr="00B7252E">
        <w:rPr>
          <w:rFonts w:ascii="Times New Roman" w:hAnsi="Times New Roman"/>
          <w:bCs/>
          <w:color w:val="auto"/>
          <w:sz w:val="24"/>
          <w:szCs w:val="24"/>
        </w:rPr>
        <w:t xml:space="preserve"> critical for its application in HEP accelerator facilities:</w:t>
      </w:r>
    </w:p>
    <w:p w14:paraId="4DA3B77D" w14:textId="77777777" w:rsidR="00B7252E" w:rsidRPr="00B7252E" w:rsidRDefault="001A3431" w:rsidP="00916EDE">
      <w:pPr>
        <w:pStyle w:val="NoSpacing"/>
        <w:numPr>
          <w:ilvl w:val="0"/>
          <w:numId w:val="5"/>
        </w:numPr>
        <w:jc w:val="both"/>
        <w:rPr>
          <w:rFonts w:ascii="Times New Roman" w:hAnsi="Times New Roman" w:cs="Times New Roman"/>
          <w:sz w:val="24"/>
          <w:szCs w:val="24"/>
        </w:rPr>
      </w:pPr>
      <w:r w:rsidRPr="00B7252E">
        <w:rPr>
          <w:rFonts w:ascii="Times New Roman" w:hAnsi="Times New Roman" w:cs="Times New Roman"/>
          <w:sz w:val="24"/>
          <w:szCs w:val="24"/>
        </w:rPr>
        <w:t xml:space="preserve">What are </w:t>
      </w:r>
      <w:r w:rsidR="00A8200A" w:rsidRPr="00B7252E">
        <w:rPr>
          <w:rFonts w:ascii="Times New Roman" w:hAnsi="Times New Roman" w:cs="Times New Roman"/>
          <w:sz w:val="24"/>
          <w:szCs w:val="24"/>
        </w:rPr>
        <w:t xml:space="preserve">the </w:t>
      </w:r>
      <w:r w:rsidRPr="00B7252E">
        <w:rPr>
          <w:rFonts w:ascii="Times New Roman" w:hAnsi="Times New Roman" w:cs="Times New Roman"/>
          <w:sz w:val="24"/>
          <w:szCs w:val="24"/>
        </w:rPr>
        <w:t xml:space="preserve">possibilities and limitations of various SM techniques </w:t>
      </w:r>
      <w:r w:rsidR="00170E06" w:rsidRPr="00B7252E">
        <w:rPr>
          <w:rFonts w:ascii="Times New Roman" w:hAnsi="Times New Roman" w:cs="Times New Roman"/>
          <w:sz w:val="24"/>
          <w:szCs w:val="24"/>
        </w:rPr>
        <w:t xml:space="preserve">to produce </w:t>
      </w:r>
      <w:r w:rsidR="00B7252E" w:rsidRPr="00B7252E">
        <w:rPr>
          <w:rFonts w:ascii="Times New Roman" w:hAnsi="Times New Roman" w:cs="Times New Roman"/>
          <w:sz w:val="24"/>
          <w:szCs w:val="24"/>
        </w:rPr>
        <w:t xml:space="preserve">high-field and large-aperture </w:t>
      </w:r>
      <w:r w:rsidR="00170E06" w:rsidRPr="00B7252E">
        <w:rPr>
          <w:rFonts w:ascii="Times New Roman" w:hAnsi="Times New Roman" w:cs="Times New Roman"/>
          <w:sz w:val="24"/>
          <w:szCs w:val="24"/>
        </w:rPr>
        <w:t>accelerator-quality magnets</w:t>
      </w:r>
      <w:r w:rsidR="00B7252E" w:rsidRPr="00B7252E">
        <w:rPr>
          <w:rFonts w:ascii="Times New Roman" w:hAnsi="Times New Roman" w:cs="Times New Roman"/>
          <w:sz w:val="24"/>
          <w:szCs w:val="24"/>
        </w:rPr>
        <w:t>?</w:t>
      </w:r>
    </w:p>
    <w:p w14:paraId="5E094DD0" w14:textId="6954E563" w:rsidR="00916EDE" w:rsidRPr="00B7252E" w:rsidRDefault="00B7252E" w:rsidP="00916EDE">
      <w:pPr>
        <w:pStyle w:val="NoSpacing"/>
        <w:numPr>
          <w:ilvl w:val="0"/>
          <w:numId w:val="5"/>
        </w:numPr>
        <w:jc w:val="both"/>
        <w:rPr>
          <w:rFonts w:ascii="Times New Roman" w:hAnsi="Times New Roman" w:cs="Times New Roman"/>
          <w:sz w:val="24"/>
          <w:szCs w:val="24"/>
        </w:rPr>
      </w:pPr>
      <w:r w:rsidRPr="00B7252E">
        <w:rPr>
          <w:rFonts w:ascii="Times New Roman" w:hAnsi="Times New Roman" w:cs="Times New Roman"/>
          <w:sz w:val="24"/>
          <w:szCs w:val="24"/>
        </w:rPr>
        <w:t>Are they compatible with the</w:t>
      </w:r>
      <w:r w:rsidR="001A3431" w:rsidRPr="00B7252E">
        <w:rPr>
          <w:rFonts w:ascii="Times New Roman" w:hAnsi="Times New Roman" w:cs="Times New Roman"/>
          <w:sz w:val="24"/>
          <w:szCs w:val="24"/>
        </w:rPr>
        <w:t xml:space="preserve"> magnet</w:t>
      </w:r>
      <w:r w:rsidR="00916EDE" w:rsidRPr="00B7252E">
        <w:rPr>
          <w:rFonts w:ascii="Times New Roman" w:hAnsi="Times New Roman" w:cs="Times New Roman"/>
          <w:sz w:val="24"/>
          <w:szCs w:val="24"/>
        </w:rPr>
        <w:t xml:space="preserve"> scale-up?</w:t>
      </w:r>
    </w:p>
    <w:p w14:paraId="25FB1FBF" w14:textId="44E99D40" w:rsidR="00916EDE" w:rsidRPr="00B7252E" w:rsidRDefault="00916EDE" w:rsidP="00916EDE">
      <w:pPr>
        <w:pStyle w:val="NoSpacing"/>
        <w:numPr>
          <w:ilvl w:val="0"/>
          <w:numId w:val="5"/>
        </w:numPr>
        <w:jc w:val="both"/>
        <w:rPr>
          <w:rFonts w:ascii="Times New Roman" w:hAnsi="Times New Roman" w:cs="Times New Roman"/>
          <w:sz w:val="24"/>
          <w:szCs w:val="24"/>
        </w:rPr>
      </w:pPr>
      <w:r w:rsidRPr="00B7252E">
        <w:rPr>
          <w:rFonts w:ascii="Times New Roman" w:hAnsi="Times New Roman" w:cs="Times New Roman"/>
          <w:sz w:val="24"/>
          <w:szCs w:val="24"/>
        </w:rPr>
        <w:t xml:space="preserve">How to reduce the cost of accelerator magnets based on </w:t>
      </w:r>
      <w:r w:rsidR="001A3431" w:rsidRPr="00B7252E">
        <w:rPr>
          <w:rFonts w:ascii="Times New Roman" w:hAnsi="Times New Roman" w:cs="Times New Roman"/>
          <w:sz w:val="24"/>
          <w:szCs w:val="24"/>
        </w:rPr>
        <w:t>brittle</w:t>
      </w:r>
      <w:r w:rsidRPr="00B7252E">
        <w:rPr>
          <w:rFonts w:ascii="Times New Roman" w:hAnsi="Times New Roman" w:cs="Times New Roman"/>
          <w:sz w:val="24"/>
          <w:szCs w:val="24"/>
        </w:rPr>
        <w:t xml:space="preserve"> superconductor</w:t>
      </w:r>
      <w:r w:rsidR="001A3431" w:rsidRPr="00B7252E">
        <w:rPr>
          <w:rFonts w:ascii="Times New Roman" w:hAnsi="Times New Roman" w:cs="Times New Roman"/>
          <w:sz w:val="24"/>
          <w:szCs w:val="24"/>
        </w:rPr>
        <w:t>s and SM technologies</w:t>
      </w:r>
      <w:r w:rsidRPr="00B7252E">
        <w:rPr>
          <w:rFonts w:ascii="Times New Roman" w:hAnsi="Times New Roman" w:cs="Times New Roman"/>
          <w:sz w:val="24"/>
          <w:szCs w:val="24"/>
        </w:rPr>
        <w:t>?</w:t>
      </w:r>
    </w:p>
    <w:p w14:paraId="2DFDAD8B" w14:textId="09417B2A" w:rsidR="00916EDE" w:rsidRPr="00B7252E" w:rsidRDefault="00916EDE" w:rsidP="00EC14D0">
      <w:pPr>
        <w:pStyle w:val="NoSpacing"/>
        <w:ind w:firstLine="360"/>
        <w:jc w:val="both"/>
        <w:rPr>
          <w:rFonts w:ascii="Times New Roman" w:hAnsi="Times New Roman" w:cs="Times New Roman"/>
          <w:sz w:val="24"/>
          <w:szCs w:val="24"/>
        </w:rPr>
      </w:pPr>
      <w:r w:rsidRPr="00B7252E">
        <w:rPr>
          <w:rFonts w:ascii="Times New Roman" w:hAnsi="Times New Roman" w:cs="Times New Roman"/>
          <w:sz w:val="24"/>
          <w:szCs w:val="24"/>
        </w:rPr>
        <w:t xml:space="preserve">The purpose of this </w:t>
      </w:r>
      <w:proofErr w:type="spellStart"/>
      <w:r w:rsidRPr="00B7252E">
        <w:rPr>
          <w:rFonts w:ascii="Times New Roman" w:hAnsi="Times New Roman" w:cs="Times New Roman"/>
          <w:sz w:val="24"/>
          <w:szCs w:val="24"/>
        </w:rPr>
        <w:t>LoI</w:t>
      </w:r>
      <w:proofErr w:type="spellEnd"/>
      <w:r w:rsidRPr="00B7252E">
        <w:rPr>
          <w:rFonts w:ascii="Times New Roman" w:hAnsi="Times New Roman" w:cs="Times New Roman"/>
          <w:sz w:val="24"/>
          <w:szCs w:val="24"/>
        </w:rPr>
        <w:t xml:space="preserve"> is to discuss the </w:t>
      </w:r>
      <w:r w:rsidR="005E0A33" w:rsidRPr="00B7252E">
        <w:rPr>
          <w:rFonts w:ascii="Times New Roman" w:hAnsi="Times New Roman" w:cs="Times New Roman"/>
          <w:sz w:val="24"/>
          <w:szCs w:val="24"/>
        </w:rPr>
        <w:t xml:space="preserve">proposed and </w:t>
      </w:r>
      <w:r w:rsidR="005C33B6" w:rsidRPr="00B7252E">
        <w:rPr>
          <w:rFonts w:ascii="Times New Roman" w:hAnsi="Times New Roman" w:cs="Times New Roman"/>
          <w:sz w:val="24"/>
          <w:szCs w:val="24"/>
        </w:rPr>
        <w:t xml:space="preserve">possible </w:t>
      </w:r>
      <w:r w:rsidR="005E0A33" w:rsidRPr="00B7252E">
        <w:rPr>
          <w:rFonts w:ascii="Times New Roman" w:hAnsi="Times New Roman" w:cs="Times New Roman"/>
          <w:sz w:val="24"/>
          <w:szCs w:val="24"/>
        </w:rPr>
        <w:t>new approaches to stress management in</w:t>
      </w:r>
      <w:r w:rsidRPr="00B7252E">
        <w:rPr>
          <w:rFonts w:ascii="Times New Roman" w:hAnsi="Times New Roman" w:cs="Times New Roman"/>
          <w:sz w:val="24"/>
          <w:szCs w:val="24"/>
        </w:rPr>
        <w:t xml:space="preserve"> accelerator magnet</w:t>
      </w:r>
      <w:r w:rsidR="005E0A33" w:rsidRPr="00B7252E">
        <w:rPr>
          <w:rFonts w:ascii="Times New Roman" w:hAnsi="Times New Roman" w:cs="Times New Roman"/>
          <w:sz w:val="24"/>
          <w:szCs w:val="24"/>
        </w:rPr>
        <w:t>s</w:t>
      </w:r>
      <w:r w:rsidR="005C33B6" w:rsidRPr="00B7252E">
        <w:rPr>
          <w:rFonts w:ascii="Times New Roman" w:hAnsi="Times New Roman" w:cs="Times New Roman"/>
          <w:sz w:val="24"/>
          <w:szCs w:val="24"/>
        </w:rPr>
        <w:t>;</w:t>
      </w:r>
      <w:r w:rsidRPr="00B7252E">
        <w:rPr>
          <w:rFonts w:ascii="Times New Roman" w:hAnsi="Times New Roman" w:cs="Times New Roman"/>
          <w:sz w:val="24"/>
          <w:szCs w:val="24"/>
        </w:rPr>
        <w:t xml:space="preserve"> identify and coordinate the key mid-term and long-term R&amp;D questions and </w:t>
      </w:r>
      <w:r w:rsidR="00B7252E" w:rsidRPr="00B7252E">
        <w:rPr>
          <w:rFonts w:ascii="Times New Roman" w:hAnsi="Times New Roman" w:cs="Times New Roman"/>
          <w:sz w:val="24"/>
          <w:szCs w:val="24"/>
        </w:rPr>
        <w:t>promising</w:t>
      </w:r>
      <w:r w:rsidRPr="00B7252E">
        <w:rPr>
          <w:rFonts w:ascii="Times New Roman" w:hAnsi="Times New Roman" w:cs="Times New Roman"/>
          <w:sz w:val="24"/>
          <w:szCs w:val="24"/>
        </w:rPr>
        <w:t xml:space="preserve"> </w:t>
      </w:r>
      <w:r w:rsidR="005E0A33" w:rsidRPr="00B7252E">
        <w:rPr>
          <w:rFonts w:ascii="Times New Roman" w:hAnsi="Times New Roman" w:cs="Times New Roman"/>
          <w:sz w:val="24"/>
          <w:szCs w:val="24"/>
        </w:rPr>
        <w:t>solution</w:t>
      </w:r>
      <w:r w:rsidRPr="00B7252E">
        <w:rPr>
          <w:rFonts w:ascii="Times New Roman" w:hAnsi="Times New Roman" w:cs="Times New Roman"/>
          <w:sz w:val="24"/>
          <w:szCs w:val="24"/>
        </w:rPr>
        <w:t>s</w:t>
      </w:r>
      <w:r w:rsidR="005C33B6" w:rsidRPr="00B7252E">
        <w:rPr>
          <w:rFonts w:ascii="Times New Roman" w:hAnsi="Times New Roman" w:cs="Times New Roman"/>
          <w:sz w:val="24"/>
          <w:szCs w:val="24"/>
        </w:rPr>
        <w:t>;</w:t>
      </w:r>
      <w:r w:rsidRPr="00B7252E">
        <w:rPr>
          <w:rFonts w:ascii="Times New Roman" w:hAnsi="Times New Roman" w:cs="Times New Roman"/>
          <w:sz w:val="24"/>
          <w:szCs w:val="24"/>
        </w:rPr>
        <w:t xml:space="preserve"> </w:t>
      </w:r>
      <w:r w:rsidR="005C33B6" w:rsidRPr="00B7252E">
        <w:rPr>
          <w:rFonts w:ascii="Times New Roman" w:hAnsi="Times New Roman" w:cs="Times New Roman"/>
          <w:sz w:val="24"/>
          <w:szCs w:val="24"/>
        </w:rPr>
        <w:t xml:space="preserve">outline the </w:t>
      </w:r>
      <w:r w:rsidR="00B7252E" w:rsidRPr="00B7252E">
        <w:rPr>
          <w:rFonts w:ascii="Times New Roman" w:hAnsi="Times New Roman" w:cs="Times New Roman"/>
          <w:sz w:val="24"/>
          <w:szCs w:val="24"/>
        </w:rPr>
        <w:t xml:space="preserve">long-term </w:t>
      </w:r>
      <w:r w:rsidR="005C33B6" w:rsidRPr="00B7252E">
        <w:rPr>
          <w:rFonts w:ascii="Times New Roman" w:hAnsi="Times New Roman" w:cs="Times New Roman"/>
          <w:sz w:val="24"/>
          <w:szCs w:val="24"/>
        </w:rPr>
        <w:t>R&amp;D roadmap</w:t>
      </w:r>
      <w:r w:rsidR="00170E06" w:rsidRPr="00B7252E">
        <w:rPr>
          <w:rFonts w:ascii="Times New Roman" w:hAnsi="Times New Roman" w:cs="Times New Roman"/>
          <w:sz w:val="24"/>
          <w:szCs w:val="24"/>
        </w:rPr>
        <w:t>,</w:t>
      </w:r>
      <w:r w:rsidR="005C33B6" w:rsidRPr="00B7252E">
        <w:rPr>
          <w:rFonts w:ascii="Times New Roman" w:hAnsi="Times New Roman" w:cs="Times New Roman"/>
          <w:sz w:val="24"/>
          <w:szCs w:val="24"/>
        </w:rPr>
        <w:t xml:space="preserve"> major </w:t>
      </w:r>
      <w:r w:rsidR="00B7252E" w:rsidRPr="00B7252E">
        <w:rPr>
          <w:rFonts w:ascii="Times New Roman" w:hAnsi="Times New Roman" w:cs="Times New Roman"/>
          <w:sz w:val="24"/>
          <w:szCs w:val="24"/>
        </w:rPr>
        <w:t xml:space="preserve">targets and </w:t>
      </w:r>
      <w:r w:rsidR="005C33B6" w:rsidRPr="00B7252E">
        <w:rPr>
          <w:rFonts w:ascii="Times New Roman" w:hAnsi="Times New Roman" w:cs="Times New Roman"/>
          <w:sz w:val="24"/>
          <w:szCs w:val="24"/>
        </w:rPr>
        <w:t xml:space="preserve">milestones, and its impact on the present and future HEP accelerator facilities; </w:t>
      </w:r>
      <w:r w:rsidRPr="00B7252E">
        <w:rPr>
          <w:rFonts w:ascii="Times New Roman" w:hAnsi="Times New Roman" w:cs="Times New Roman"/>
          <w:sz w:val="24"/>
          <w:szCs w:val="24"/>
        </w:rPr>
        <w:t xml:space="preserve">form </w:t>
      </w:r>
      <w:r w:rsidR="00A8200A" w:rsidRPr="00B7252E">
        <w:rPr>
          <w:rFonts w:ascii="Times New Roman" w:hAnsi="Times New Roman" w:cs="Times New Roman"/>
          <w:sz w:val="24"/>
          <w:szCs w:val="24"/>
        </w:rPr>
        <w:t xml:space="preserve">a </w:t>
      </w:r>
      <w:r w:rsidRPr="00B7252E">
        <w:rPr>
          <w:rFonts w:ascii="Times New Roman" w:hAnsi="Times New Roman" w:cs="Times New Roman"/>
          <w:sz w:val="24"/>
          <w:szCs w:val="24"/>
        </w:rPr>
        <w:t>wide international collaboration to advance this important technology.</w:t>
      </w:r>
    </w:p>
    <w:p w14:paraId="6268E3A7" w14:textId="77777777" w:rsidR="006868E6" w:rsidRPr="00E4181F" w:rsidRDefault="006868E6" w:rsidP="006868E6">
      <w:pPr>
        <w:pStyle w:val="NoSpacing"/>
        <w:rPr>
          <w:rFonts w:ascii="Times New Roman" w:hAnsi="Times New Roman" w:cs="Times New Roman"/>
          <w:sz w:val="24"/>
          <w:szCs w:val="24"/>
        </w:rPr>
      </w:pPr>
    </w:p>
    <w:p w14:paraId="6CF2599A" w14:textId="77777777" w:rsidR="00855F03" w:rsidRPr="00E4181F" w:rsidRDefault="00855F03" w:rsidP="006868E6">
      <w:pPr>
        <w:pStyle w:val="NoSpacing"/>
        <w:rPr>
          <w:rFonts w:ascii="Times New Roman" w:hAnsi="Times New Roman" w:cs="Times New Roman"/>
          <w:b/>
          <w:sz w:val="24"/>
          <w:szCs w:val="24"/>
        </w:rPr>
      </w:pPr>
      <w:r w:rsidRPr="00E4181F">
        <w:rPr>
          <w:rFonts w:ascii="Times New Roman" w:hAnsi="Times New Roman" w:cs="Times New Roman"/>
          <w:b/>
          <w:sz w:val="24"/>
          <w:szCs w:val="24"/>
        </w:rPr>
        <w:t>References</w:t>
      </w:r>
    </w:p>
    <w:p w14:paraId="02982FFF" w14:textId="238DA4C3" w:rsidR="0077189D" w:rsidRPr="00E4181F" w:rsidRDefault="000864C2" w:rsidP="00053D2F">
      <w:pPr>
        <w:pStyle w:val="NoSpacing"/>
        <w:ind w:left="360" w:hanging="360"/>
        <w:rPr>
          <w:rFonts w:ascii="Times New Roman" w:hAnsi="Times New Roman" w:cs="Times New Roman"/>
          <w:sz w:val="24"/>
          <w:szCs w:val="24"/>
        </w:rPr>
      </w:pPr>
      <w:r w:rsidRPr="00E4181F">
        <w:rPr>
          <w:rFonts w:ascii="Times New Roman" w:hAnsi="Times New Roman" w:cs="Times New Roman"/>
          <w:sz w:val="24"/>
          <w:szCs w:val="24"/>
        </w:rPr>
        <w:t>[</w:t>
      </w:r>
      <w:r w:rsidR="000B0DCA" w:rsidRPr="00E4181F">
        <w:rPr>
          <w:rFonts w:ascii="Times New Roman" w:hAnsi="Times New Roman" w:cs="Times New Roman"/>
          <w:sz w:val="24"/>
          <w:szCs w:val="24"/>
        </w:rPr>
        <w:t>1</w:t>
      </w:r>
      <w:r w:rsidRPr="00E4181F">
        <w:rPr>
          <w:rFonts w:ascii="Times New Roman" w:hAnsi="Times New Roman" w:cs="Times New Roman"/>
          <w:sz w:val="24"/>
          <w:szCs w:val="24"/>
        </w:rPr>
        <w:t xml:space="preserve">] </w:t>
      </w:r>
      <w:r w:rsidR="0077189D" w:rsidRPr="00E4181F">
        <w:rPr>
          <w:rFonts w:ascii="Times New Roman" w:hAnsi="Times New Roman" w:cs="Times New Roman"/>
          <w:sz w:val="24"/>
          <w:szCs w:val="24"/>
        </w:rPr>
        <w:t xml:space="preserve">S.A. </w:t>
      </w:r>
      <w:proofErr w:type="spellStart"/>
      <w:r w:rsidR="0077189D" w:rsidRPr="00E4181F">
        <w:rPr>
          <w:rFonts w:ascii="Times New Roman" w:hAnsi="Times New Roman" w:cs="Times New Roman"/>
          <w:sz w:val="24"/>
          <w:szCs w:val="24"/>
        </w:rPr>
        <w:t>Gourlay</w:t>
      </w:r>
      <w:proofErr w:type="spellEnd"/>
      <w:r w:rsidR="0077189D" w:rsidRPr="00E4181F">
        <w:rPr>
          <w:rFonts w:ascii="Times New Roman" w:hAnsi="Times New Roman" w:cs="Times New Roman"/>
          <w:sz w:val="24"/>
          <w:szCs w:val="24"/>
        </w:rPr>
        <w:t xml:space="preserve">, S. O. </w:t>
      </w:r>
      <w:proofErr w:type="spellStart"/>
      <w:r w:rsidR="0077189D" w:rsidRPr="00E4181F">
        <w:rPr>
          <w:rFonts w:ascii="Times New Roman" w:hAnsi="Times New Roman" w:cs="Times New Roman"/>
          <w:sz w:val="24"/>
          <w:szCs w:val="24"/>
        </w:rPr>
        <w:t>Prestemon</w:t>
      </w:r>
      <w:proofErr w:type="spellEnd"/>
      <w:r w:rsidR="0077189D" w:rsidRPr="00E4181F">
        <w:rPr>
          <w:rFonts w:ascii="Times New Roman" w:hAnsi="Times New Roman" w:cs="Times New Roman"/>
          <w:sz w:val="24"/>
          <w:szCs w:val="24"/>
        </w:rPr>
        <w:t xml:space="preserve">, A.V. </w:t>
      </w:r>
      <w:proofErr w:type="spellStart"/>
      <w:r w:rsidR="0077189D" w:rsidRPr="00E4181F">
        <w:rPr>
          <w:rFonts w:ascii="Times New Roman" w:hAnsi="Times New Roman" w:cs="Times New Roman"/>
          <w:sz w:val="24"/>
          <w:szCs w:val="24"/>
        </w:rPr>
        <w:t>Zlobin</w:t>
      </w:r>
      <w:proofErr w:type="spellEnd"/>
      <w:r w:rsidR="0077189D" w:rsidRPr="00E4181F">
        <w:rPr>
          <w:rFonts w:ascii="Times New Roman" w:hAnsi="Times New Roman" w:cs="Times New Roman"/>
          <w:sz w:val="24"/>
          <w:szCs w:val="24"/>
        </w:rPr>
        <w:t xml:space="preserve">, L.D. Cooley, D. </w:t>
      </w:r>
      <w:proofErr w:type="spellStart"/>
      <w:r w:rsidR="0077189D" w:rsidRPr="00E4181F">
        <w:rPr>
          <w:rFonts w:ascii="Times New Roman" w:hAnsi="Times New Roman" w:cs="Times New Roman"/>
          <w:sz w:val="24"/>
          <w:szCs w:val="24"/>
        </w:rPr>
        <w:t>Larbalestier</w:t>
      </w:r>
      <w:proofErr w:type="spellEnd"/>
      <w:r w:rsidR="0077189D" w:rsidRPr="00E4181F">
        <w:rPr>
          <w:rFonts w:ascii="Times New Roman" w:hAnsi="Times New Roman" w:cs="Times New Roman"/>
          <w:sz w:val="24"/>
          <w:szCs w:val="24"/>
        </w:rPr>
        <w:t>, “The US magnet development program plan,” 2016.</w:t>
      </w:r>
    </w:p>
    <w:p w14:paraId="28646447" w14:textId="023F5EE9" w:rsidR="00053D2F" w:rsidRPr="00E4181F" w:rsidRDefault="0077189D" w:rsidP="00053D2F">
      <w:pPr>
        <w:pStyle w:val="NoSpacing"/>
        <w:ind w:left="360" w:hanging="360"/>
      </w:pPr>
      <w:proofErr w:type="gramStart"/>
      <w:r w:rsidRPr="00E4181F">
        <w:rPr>
          <w:rFonts w:ascii="Times New Roman" w:hAnsi="Times New Roman" w:cs="Times New Roman"/>
          <w:sz w:val="24"/>
          <w:szCs w:val="24"/>
        </w:rPr>
        <w:t xml:space="preserve">[2] </w:t>
      </w:r>
      <w:r w:rsidR="00053D2F" w:rsidRPr="00E4181F">
        <w:rPr>
          <w:rFonts w:ascii="Times New Roman" w:hAnsi="Times New Roman" w:cs="Times New Roman"/>
          <w:sz w:val="24"/>
          <w:szCs w:val="24"/>
        </w:rPr>
        <w:t xml:space="preserve">A.V. </w:t>
      </w:r>
      <w:proofErr w:type="spellStart"/>
      <w:r w:rsidR="00053D2F" w:rsidRPr="00E4181F">
        <w:rPr>
          <w:rFonts w:ascii="Times New Roman" w:hAnsi="Times New Roman" w:cs="Times New Roman"/>
          <w:sz w:val="24"/>
          <w:szCs w:val="24"/>
        </w:rPr>
        <w:t>Zlobin</w:t>
      </w:r>
      <w:proofErr w:type="spellEnd"/>
      <w:r w:rsidR="00053D2F" w:rsidRPr="00E4181F">
        <w:rPr>
          <w:rFonts w:ascii="Times New Roman" w:hAnsi="Times New Roman" w:cs="Times New Roman"/>
          <w:sz w:val="24"/>
          <w:szCs w:val="24"/>
        </w:rPr>
        <w:t xml:space="preserve"> et al., “Development and First Test of the 15 T Nb</w:t>
      </w:r>
      <w:r w:rsidR="00053D2F" w:rsidRPr="00E4181F">
        <w:rPr>
          <w:rFonts w:ascii="Times New Roman" w:hAnsi="Times New Roman" w:cs="Times New Roman"/>
          <w:sz w:val="24"/>
          <w:szCs w:val="24"/>
          <w:vertAlign w:val="subscript"/>
        </w:rPr>
        <w:t>3</w:t>
      </w:r>
      <w:r w:rsidR="00053D2F" w:rsidRPr="00E4181F">
        <w:rPr>
          <w:rFonts w:ascii="Times New Roman" w:hAnsi="Times New Roman" w:cs="Times New Roman"/>
          <w:sz w:val="24"/>
          <w:szCs w:val="24"/>
        </w:rPr>
        <w:t xml:space="preserve">Sn Dipole Demonstrator MDPCT1”, IEEE Trans. on Appl. </w:t>
      </w:r>
      <w:proofErr w:type="spellStart"/>
      <w:r w:rsidR="00053D2F" w:rsidRPr="00E4181F">
        <w:rPr>
          <w:rFonts w:ascii="Times New Roman" w:hAnsi="Times New Roman" w:cs="Times New Roman"/>
          <w:sz w:val="24"/>
          <w:szCs w:val="24"/>
        </w:rPr>
        <w:t>Supercond</w:t>
      </w:r>
      <w:proofErr w:type="spellEnd"/>
      <w:r w:rsidR="00053D2F" w:rsidRPr="00E4181F">
        <w:rPr>
          <w:rFonts w:ascii="Times New Roman" w:hAnsi="Times New Roman" w:cs="Times New Roman"/>
          <w:sz w:val="24"/>
          <w:szCs w:val="24"/>
        </w:rPr>
        <w:t>., Vol. 30, Issue 4, 2020, 10.1109/TASC.2020.2967686.</w:t>
      </w:r>
      <w:proofErr w:type="gramEnd"/>
    </w:p>
    <w:p w14:paraId="2E67D109" w14:textId="28264563" w:rsidR="000864C2" w:rsidRPr="00E4181F" w:rsidRDefault="00053D2F" w:rsidP="003450A9">
      <w:pPr>
        <w:pStyle w:val="NoSpacing"/>
        <w:ind w:left="360" w:hanging="360"/>
        <w:rPr>
          <w:rFonts w:ascii="Times New Roman" w:hAnsi="Times New Roman" w:cs="Times New Roman"/>
          <w:sz w:val="24"/>
          <w:szCs w:val="24"/>
        </w:rPr>
      </w:pPr>
      <w:proofErr w:type="gramStart"/>
      <w:r w:rsidRPr="00E4181F">
        <w:rPr>
          <w:rFonts w:ascii="Times New Roman" w:hAnsi="Times New Roman" w:cs="Times New Roman"/>
          <w:sz w:val="24"/>
          <w:szCs w:val="24"/>
        </w:rPr>
        <w:t>[</w:t>
      </w:r>
      <w:r w:rsidR="0077189D" w:rsidRPr="00E4181F">
        <w:rPr>
          <w:rFonts w:ascii="Times New Roman" w:hAnsi="Times New Roman" w:cs="Times New Roman"/>
          <w:sz w:val="24"/>
          <w:szCs w:val="24"/>
        </w:rPr>
        <w:t>3</w:t>
      </w:r>
      <w:r w:rsidRPr="00E4181F">
        <w:rPr>
          <w:rFonts w:ascii="Times New Roman" w:hAnsi="Times New Roman" w:cs="Times New Roman"/>
          <w:sz w:val="24"/>
          <w:szCs w:val="24"/>
        </w:rPr>
        <w:t xml:space="preserve">] </w:t>
      </w:r>
      <w:r w:rsidR="000864C2" w:rsidRPr="00E4181F">
        <w:rPr>
          <w:rFonts w:ascii="Times New Roman" w:hAnsi="Times New Roman" w:cs="Times New Roman"/>
          <w:sz w:val="24"/>
          <w:szCs w:val="24"/>
        </w:rPr>
        <w:t xml:space="preserve">N. </w:t>
      </w:r>
      <w:proofErr w:type="spellStart"/>
      <w:r w:rsidR="000864C2" w:rsidRPr="00E4181F">
        <w:rPr>
          <w:rFonts w:ascii="Times New Roman" w:hAnsi="Times New Roman" w:cs="Times New Roman"/>
          <w:sz w:val="24"/>
          <w:szCs w:val="24"/>
        </w:rPr>
        <w:t>Diachenko</w:t>
      </w:r>
      <w:proofErr w:type="spellEnd"/>
      <w:r w:rsidR="000864C2" w:rsidRPr="00E4181F">
        <w:rPr>
          <w:rFonts w:ascii="Times New Roman" w:hAnsi="Times New Roman" w:cs="Times New Roman"/>
          <w:sz w:val="24"/>
          <w:szCs w:val="24"/>
        </w:rPr>
        <w:t xml:space="preserve"> et al.,” Stress management in high field dipoles,” Proc. 1997 Particle Accel.</w:t>
      </w:r>
      <w:proofErr w:type="gramEnd"/>
      <w:r w:rsidR="000864C2" w:rsidRPr="00E4181F">
        <w:rPr>
          <w:rFonts w:ascii="Times New Roman" w:hAnsi="Times New Roman" w:cs="Times New Roman"/>
          <w:sz w:val="24"/>
          <w:szCs w:val="24"/>
        </w:rPr>
        <w:t xml:space="preserve"> </w:t>
      </w:r>
      <w:proofErr w:type="gramStart"/>
      <w:r w:rsidR="000864C2" w:rsidRPr="00E4181F">
        <w:rPr>
          <w:rFonts w:ascii="Times New Roman" w:hAnsi="Times New Roman" w:cs="Times New Roman"/>
          <w:sz w:val="24"/>
          <w:szCs w:val="24"/>
        </w:rPr>
        <w:t>Conf., Vancouver, 1997, p.3443.</w:t>
      </w:r>
      <w:proofErr w:type="gramEnd"/>
      <w:r w:rsidR="000864C2" w:rsidRPr="00E4181F">
        <w:rPr>
          <w:rFonts w:ascii="Times New Roman" w:hAnsi="Times New Roman" w:cs="Times New Roman"/>
          <w:sz w:val="24"/>
          <w:szCs w:val="24"/>
        </w:rPr>
        <w:t xml:space="preserve"> </w:t>
      </w:r>
    </w:p>
    <w:p w14:paraId="5FCB068E" w14:textId="4F01153C" w:rsidR="000864C2" w:rsidRPr="00E4181F" w:rsidRDefault="000864C2" w:rsidP="003450A9">
      <w:pPr>
        <w:pStyle w:val="NoSpacing"/>
        <w:ind w:left="360" w:hanging="360"/>
        <w:rPr>
          <w:rFonts w:ascii="Times New Roman" w:hAnsi="Times New Roman" w:cs="Times New Roman"/>
          <w:sz w:val="24"/>
          <w:szCs w:val="24"/>
        </w:rPr>
      </w:pPr>
      <w:r w:rsidRPr="00E4181F">
        <w:rPr>
          <w:rFonts w:ascii="Times New Roman" w:hAnsi="Times New Roman" w:cs="Times New Roman"/>
          <w:sz w:val="24"/>
          <w:szCs w:val="24"/>
        </w:rPr>
        <w:t>[</w:t>
      </w:r>
      <w:r w:rsidR="0077189D" w:rsidRPr="00E4181F">
        <w:rPr>
          <w:rFonts w:ascii="Times New Roman" w:hAnsi="Times New Roman" w:cs="Times New Roman"/>
          <w:sz w:val="24"/>
          <w:szCs w:val="24"/>
        </w:rPr>
        <w:t>4</w:t>
      </w:r>
      <w:r w:rsidRPr="00E4181F">
        <w:rPr>
          <w:rFonts w:ascii="Times New Roman" w:hAnsi="Times New Roman" w:cs="Times New Roman"/>
          <w:sz w:val="24"/>
          <w:szCs w:val="24"/>
        </w:rPr>
        <w:t xml:space="preserve">] S. Caspi et al., "Canted-Cosine-Theta Magnet (CCT) A Concept for High Field Accelerator Magnets," IEEE Trans. on Appl. </w:t>
      </w:r>
      <w:proofErr w:type="spellStart"/>
      <w:r w:rsidRPr="00E4181F">
        <w:rPr>
          <w:rFonts w:ascii="Times New Roman" w:hAnsi="Times New Roman" w:cs="Times New Roman"/>
          <w:sz w:val="24"/>
          <w:szCs w:val="24"/>
        </w:rPr>
        <w:t>Supercond</w:t>
      </w:r>
      <w:proofErr w:type="spellEnd"/>
      <w:r w:rsidRPr="00E4181F">
        <w:rPr>
          <w:rFonts w:ascii="Times New Roman" w:hAnsi="Times New Roman" w:cs="Times New Roman"/>
          <w:sz w:val="24"/>
          <w:szCs w:val="24"/>
        </w:rPr>
        <w:t>., vol. 24, 2014, pp. 1-4.</w:t>
      </w:r>
    </w:p>
    <w:p w14:paraId="0AC76FF3" w14:textId="3232F60A" w:rsidR="000864C2" w:rsidRPr="00E4181F" w:rsidRDefault="000864C2" w:rsidP="003450A9">
      <w:pPr>
        <w:pStyle w:val="NoSpacing"/>
        <w:ind w:left="360" w:hanging="360"/>
        <w:rPr>
          <w:rFonts w:ascii="Times New Roman" w:hAnsi="Times New Roman" w:cs="Times New Roman"/>
          <w:sz w:val="24"/>
          <w:szCs w:val="24"/>
        </w:rPr>
      </w:pPr>
      <w:r w:rsidRPr="00E4181F">
        <w:rPr>
          <w:rFonts w:ascii="Times New Roman" w:hAnsi="Times New Roman" w:cs="Times New Roman"/>
          <w:sz w:val="24"/>
          <w:szCs w:val="24"/>
        </w:rPr>
        <w:t>[</w:t>
      </w:r>
      <w:r w:rsidR="0077189D" w:rsidRPr="00E4181F">
        <w:rPr>
          <w:rFonts w:ascii="Times New Roman" w:hAnsi="Times New Roman" w:cs="Times New Roman"/>
          <w:sz w:val="24"/>
          <w:szCs w:val="24"/>
        </w:rPr>
        <w:t>5</w:t>
      </w:r>
      <w:r w:rsidRPr="00E4181F">
        <w:rPr>
          <w:rFonts w:ascii="Times New Roman" w:hAnsi="Times New Roman" w:cs="Times New Roman"/>
          <w:sz w:val="24"/>
          <w:szCs w:val="24"/>
        </w:rPr>
        <w:t xml:space="preserve">] A.V. </w:t>
      </w:r>
      <w:proofErr w:type="spellStart"/>
      <w:r w:rsidRPr="00E4181F">
        <w:rPr>
          <w:rFonts w:ascii="Times New Roman" w:hAnsi="Times New Roman" w:cs="Times New Roman"/>
          <w:sz w:val="24"/>
          <w:szCs w:val="24"/>
        </w:rPr>
        <w:t>Zlobin</w:t>
      </w:r>
      <w:proofErr w:type="spellEnd"/>
      <w:r w:rsidRPr="00E4181F">
        <w:rPr>
          <w:rFonts w:ascii="Times New Roman" w:hAnsi="Times New Roman" w:cs="Times New Roman"/>
          <w:sz w:val="24"/>
          <w:szCs w:val="24"/>
        </w:rPr>
        <w:t xml:space="preserve">, V.V. </w:t>
      </w:r>
      <w:proofErr w:type="spellStart"/>
      <w:r w:rsidRPr="00E4181F">
        <w:rPr>
          <w:rFonts w:ascii="Times New Roman" w:hAnsi="Times New Roman" w:cs="Times New Roman"/>
          <w:sz w:val="24"/>
          <w:szCs w:val="24"/>
        </w:rPr>
        <w:t>Kashikhin</w:t>
      </w:r>
      <w:proofErr w:type="spellEnd"/>
      <w:r w:rsidRPr="00E4181F">
        <w:rPr>
          <w:rFonts w:ascii="Times New Roman" w:hAnsi="Times New Roman" w:cs="Times New Roman"/>
          <w:sz w:val="24"/>
          <w:szCs w:val="24"/>
        </w:rPr>
        <w:t xml:space="preserve">, I. </w:t>
      </w:r>
      <w:proofErr w:type="spellStart"/>
      <w:r w:rsidRPr="00E4181F">
        <w:rPr>
          <w:rFonts w:ascii="Times New Roman" w:hAnsi="Times New Roman" w:cs="Times New Roman"/>
          <w:sz w:val="24"/>
          <w:szCs w:val="24"/>
        </w:rPr>
        <w:t>Novitski</w:t>
      </w:r>
      <w:proofErr w:type="spellEnd"/>
      <w:r w:rsidRPr="00E4181F">
        <w:rPr>
          <w:rFonts w:ascii="Times New Roman" w:hAnsi="Times New Roman" w:cs="Times New Roman"/>
          <w:sz w:val="24"/>
          <w:szCs w:val="24"/>
        </w:rPr>
        <w:t>, “Large-aperture high-field Nb</w:t>
      </w:r>
      <w:r w:rsidRPr="00E4181F">
        <w:rPr>
          <w:rFonts w:ascii="Times New Roman" w:hAnsi="Times New Roman" w:cs="Times New Roman"/>
          <w:sz w:val="24"/>
          <w:szCs w:val="24"/>
          <w:vertAlign w:val="subscript"/>
        </w:rPr>
        <w:t>3</w:t>
      </w:r>
      <w:r w:rsidRPr="00E4181F">
        <w:rPr>
          <w:rFonts w:ascii="Times New Roman" w:hAnsi="Times New Roman" w:cs="Times New Roman"/>
          <w:sz w:val="24"/>
          <w:szCs w:val="24"/>
        </w:rPr>
        <w:t>Sn dipole magnets,” Proc. of IPAC2018, 2018, p.2738.</w:t>
      </w:r>
    </w:p>
    <w:p w14:paraId="647C36E8" w14:textId="77777777" w:rsidR="0046651C" w:rsidRDefault="000864C2" w:rsidP="0046651C">
      <w:pPr>
        <w:pStyle w:val="NoSpacing"/>
        <w:ind w:left="360" w:hanging="360"/>
        <w:rPr>
          <w:rFonts w:ascii="Times New Roman" w:hAnsi="Times New Roman" w:cs="Times New Roman"/>
          <w:sz w:val="24"/>
          <w:szCs w:val="24"/>
        </w:rPr>
      </w:pPr>
      <w:proofErr w:type="gramStart"/>
      <w:r w:rsidRPr="00E4181F">
        <w:rPr>
          <w:rFonts w:ascii="Times New Roman" w:hAnsi="Times New Roman" w:cs="Times New Roman"/>
          <w:sz w:val="24"/>
          <w:szCs w:val="24"/>
        </w:rPr>
        <w:t>[</w:t>
      </w:r>
      <w:r w:rsidR="0077189D" w:rsidRPr="00E4181F">
        <w:rPr>
          <w:rFonts w:ascii="Times New Roman" w:hAnsi="Times New Roman" w:cs="Times New Roman"/>
          <w:sz w:val="24"/>
          <w:szCs w:val="24"/>
        </w:rPr>
        <w:t>6</w:t>
      </w:r>
      <w:r w:rsidRPr="00E4181F">
        <w:rPr>
          <w:rFonts w:ascii="Times New Roman" w:hAnsi="Times New Roman" w:cs="Times New Roman"/>
          <w:sz w:val="24"/>
          <w:szCs w:val="24"/>
        </w:rPr>
        <w:t xml:space="preserve">] A.V. </w:t>
      </w:r>
      <w:proofErr w:type="spellStart"/>
      <w:r w:rsidRPr="00E4181F">
        <w:rPr>
          <w:rFonts w:ascii="Times New Roman" w:hAnsi="Times New Roman" w:cs="Times New Roman"/>
          <w:sz w:val="24"/>
          <w:szCs w:val="24"/>
        </w:rPr>
        <w:t>Zlobin</w:t>
      </w:r>
      <w:proofErr w:type="spellEnd"/>
      <w:r w:rsidRPr="00E4181F">
        <w:rPr>
          <w:rFonts w:ascii="Times New Roman" w:hAnsi="Times New Roman" w:cs="Times New Roman"/>
          <w:sz w:val="24"/>
          <w:szCs w:val="24"/>
        </w:rPr>
        <w:t xml:space="preserve">, J. Carmichael, V.V. </w:t>
      </w:r>
      <w:proofErr w:type="spellStart"/>
      <w:r w:rsidRPr="00E4181F">
        <w:rPr>
          <w:rFonts w:ascii="Times New Roman" w:hAnsi="Times New Roman" w:cs="Times New Roman"/>
          <w:sz w:val="24"/>
          <w:szCs w:val="24"/>
        </w:rPr>
        <w:t>Kashikhin</w:t>
      </w:r>
      <w:proofErr w:type="spellEnd"/>
      <w:r w:rsidRPr="00E4181F">
        <w:rPr>
          <w:rFonts w:ascii="Times New Roman" w:hAnsi="Times New Roman" w:cs="Times New Roman"/>
          <w:sz w:val="24"/>
          <w:szCs w:val="24"/>
        </w:rPr>
        <w:t xml:space="preserve">, I. </w:t>
      </w:r>
      <w:proofErr w:type="spellStart"/>
      <w:r w:rsidRPr="00E4181F">
        <w:rPr>
          <w:rFonts w:ascii="Times New Roman" w:hAnsi="Times New Roman" w:cs="Times New Roman"/>
          <w:sz w:val="24"/>
          <w:szCs w:val="24"/>
        </w:rPr>
        <w:t>Novitski</w:t>
      </w:r>
      <w:proofErr w:type="spellEnd"/>
      <w:r w:rsidRPr="00E4181F">
        <w:rPr>
          <w:rFonts w:ascii="Times New Roman" w:hAnsi="Times New Roman" w:cs="Times New Roman"/>
          <w:sz w:val="24"/>
          <w:szCs w:val="24"/>
        </w:rPr>
        <w:t>, “Conceptual design of a 17 T Nb</w:t>
      </w:r>
      <w:r w:rsidRPr="00E4181F">
        <w:rPr>
          <w:rFonts w:ascii="Times New Roman" w:hAnsi="Times New Roman" w:cs="Times New Roman"/>
          <w:sz w:val="24"/>
          <w:szCs w:val="24"/>
          <w:vertAlign w:val="subscript"/>
        </w:rPr>
        <w:t>3</w:t>
      </w:r>
      <w:r w:rsidRPr="00E4181F">
        <w:rPr>
          <w:rFonts w:ascii="Times New Roman" w:hAnsi="Times New Roman" w:cs="Times New Roman"/>
          <w:sz w:val="24"/>
          <w:szCs w:val="24"/>
        </w:rPr>
        <w:t>Sn accelerator dipole magnet,” Proc. of IPAC2018, 2018, p.2742.</w:t>
      </w:r>
      <w:proofErr w:type="gramEnd"/>
      <w:r w:rsidR="000B0DCA" w:rsidRPr="00E4181F">
        <w:rPr>
          <w:rFonts w:ascii="Times New Roman" w:hAnsi="Times New Roman" w:cs="Times New Roman"/>
          <w:sz w:val="24"/>
          <w:szCs w:val="24"/>
        </w:rPr>
        <w:t xml:space="preserve"> </w:t>
      </w:r>
    </w:p>
    <w:p w14:paraId="797626B5" w14:textId="64148867" w:rsidR="0046651C" w:rsidRPr="0046651C" w:rsidRDefault="0046651C" w:rsidP="00B7252E">
      <w:pPr>
        <w:pStyle w:val="NoSpacing"/>
        <w:rPr>
          <w:rFonts w:ascii="Times New Roman" w:hAnsi="Times New Roman" w:cs="Times New Roman"/>
          <w:color w:val="00B050"/>
          <w:sz w:val="24"/>
          <w:szCs w:val="24"/>
        </w:rPr>
      </w:pPr>
    </w:p>
    <w:p w14:paraId="48A7E701" w14:textId="77777777" w:rsidR="00053D2F" w:rsidRDefault="00053D2F">
      <w:pPr>
        <w:pStyle w:val="NoSpacing"/>
        <w:ind w:left="360" w:hanging="360"/>
      </w:pPr>
    </w:p>
    <w:sectPr w:rsidR="00053D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887AFB"/>
    <w:multiLevelType w:val="hybridMultilevel"/>
    <w:tmpl w:val="5FDE61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2D6140E"/>
    <w:multiLevelType w:val="hybridMultilevel"/>
    <w:tmpl w:val="B4CA37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F8708B7"/>
    <w:multiLevelType w:val="multilevel"/>
    <w:tmpl w:val="F91EB780"/>
    <w:lvl w:ilvl="0">
      <w:start w:val="1"/>
      <w:numFmt w:val="upp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54047647"/>
    <w:multiLevelType w:val="hybridMultilevel"/>
    <w:tmpl w:val="5B2C0530"/>
    <w:lvl w:ilvl="0" w:tplc="46802D7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82005A"/>
    <w:multiLevelType w:val="hybridMultilevel"/>
    <w:tmpl w:val="71B490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F03"/>
    <w:rsid w:val="00026535"/>
    <w:rsid w:val="00053D2F"/>
    <w:rsid w:val="000864C2"/>
    <w:rsid w:val="000B0DCA"/>
    <w:rsid w:val="00170E06"/>
    <w:rsid w:val="001A3431"/>
    <w:rsid w:val="001A6A6F"/>
    <w:rsid w:val="002620AE"/>
    <w:rsid w:val="00272C97"/>
    <w:rsid w:val="003450A9"/>
    <w:rsid w:val="00362856"/>
    <w:rsid w:val="003F2BEB"/>
    <w:rsid w:val="0046651C"/>
    <w:rsid w:val="004F3E03"/>
    <w:rsid w:val="00527252"/>
    <w:rsid w:val="005346B9"/>
    <w:rsid w:val="005C33B6"/>
    <w:rsid w:val="005E0A33"/>
    <w:rsid w:val="00600263"/>
    <w:rsid w:val="00611B81"/>
    <w:rsid w:val="006434A3"/>
    <w:rsid w:val="006868E6"/>
    <w:rsid w:val="006B48B5"/>
    <w:rsid w:val="007541D0"/>
    <w:rsid w:val="0077189D"/>
    <w:rsid w:val="00855AFF"/>
    <w:rsid w:val="00855F03"/>
    <w:rsid w:val="008660D7"/>
    <w:rsid w:val="008F5821"/>
    <w:rsid w:val="00916EDE"/>
    <w:rsid w:val="00991E27"/>
    <w:rsid w:val="009B44DD"/>
    <w:rsid w:val="00A458C9"/>
    <w:rsid w:val="00A8200A"/>
    <w:rsid w:val="00AB7D86"/>
    <w:rsid w:val="00B7252E"/>
    <w:rsid w:val="00BD7ADB"/>
    <w:rsid w:val="00C001C1"/>
    <w:rsid w:val="00C240EC"/>
    <w:rsid w:val="00CF5A4F"/>
    <w:rsid w:val="00DD7743"/>
    <w:rsid w:val="00E17508"/>
    <w:rsid w:val="00E4181F"/>
    <w:rsid w:val="00E90B3F"/>
    <w:rsid w:val="00EC14D0"/>
    <w:rsid w:val="00F14AE1"/>
    <w:rsid w:val="00F4414A"/>
    <w:rsid w:val="00F722FD"/>
    <w:rsid w:val="00FA67DD"/>
    <w:rsid w:val="00FC0948"/>
    <w:rsid w:val="00FE0F3A"/>
    <w:rsid w:val="00FE4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E1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F03"/>
  </w:style>
  <w:style w:type="paragraph" w:styleId="Heading2">
    <w:name w:val="heading 2"/>
    <w:basedOn w:val="Normal"/>
    <w:next w:val="Normal"/>
    <w:link w:val="Heading2Char"/>
    <w:uiPriority w:val="9"/>
    <w:semiHidden/>
    <w:unhideWhenUsed/>
    <w:qFormat/>
    <w:rsid w:val="000864C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55F03"/>
    <w:pPr>
      <w:keepNext/>
      <w:keepLines/>
      <w:spacing w:before="40" w:after="0" w:line="240" w:lineRule="auto"/>
      <w:outlineLvl w:val="2"/>
    </w:pPr>
    <w:rPr>
      <w:rFonts w:ascii="Calibri" w:eastAsia="Calibri" w:hAnsi="Calibri" w:cs="Calibri"/>
      <w:color w:val="1F38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5F03"/>
    <w:pPr>
      <w:spacing w:after="0" w:line="240" w:lineRule="auto"/>
    </w:pPr>
  </w:style>
  <w:style w:type="character" w:customStyle="1" w:styleId="Heading3Char">
    <w:name w:val="Heading 3 Char"/>
    <w:basedOn w:val="DefaultParagraphFont"/>
    <w:link w:val="Heading3"/>
    <w:uiPriority w:val="9"/>
    <w:rsid w:val="00855F03"/>
    <w:rPr>
      <w:rFonts w:ascii="Calibri" w:eastAsia="Calibri" w:hAnsi="Calibri" w:cs="Calibri"/>
      <w:color w:val="1F3863"/>
      <w:sz w:val="24"/>
      <w:szCs w:val="24"/>
    </w:rPr>
  </w:style>
  <w:style w:type="paragraph" w:styleId="ListParagraph">
    <w:name w:val="List Paragraph"/>
    <w:basedOn w:val="Normal"/>
    <w:uiPriority w:val="72"/>
    <w:qFormat/>
    <w:rsid w:val="00855F03"/>
    <w:pPr>
      <w:spacing w:after="0" w:line="240" w:lineRule="auto"/>
      <w:ind w:left="720"/>
      <w:contextualSpacing/>
    </w:pPr>
    <w:rPr>
      <w:rFonts w:ascii="Calibri" w:eastAsia="Calibri" w:hAnsi="Calibri" w:cs="Calibri"/>
      <w:sz w:val="24"/>
      <w:szCs w:val="24"/>
    </w:rPr>
  </w:style>
  <w:style w:type="character" w:customStyle="1" w:styleId="Heading2Char">
    <w:name w:val="Heading 2 Char"/>
    <w:basedOn w:val="DefaultParagraphFont"/>
    <w:link w:val="Heading2"/>
    <w:uiPriority w:val="9"/>
    <w:semiHidden/>
    <w:rsid w:val="000864C2"/>
    <w:rPr>
      <w:rFonts w:asciiTheme="majorHAnsi" w:eastAsiaTheme="majorEastAsia" w:hAnsiTheme="majorHAnsi" w:cstheme="majorBidi"/>
      <w:b/>
      <w:bCs/>
      <w:color w:val="4F81BD" w:themeColor="accent1"/>
      <w:sz w:val="26"/>
      <w:szCs w:val="26"/>
    </w:rPr>
  </w:style>
  <w:style w:type="paragraph" w:styleId="Caption">
    <w:name w:val="caption"/>
    <w:basedOn w:val="Normal"/>
    <w:next w:val="Normal"/>
    <w:uiPriority w:val="35"/>
    <w:unhideWhenUsed/>
    <w:qFormat/>
    <w:rsid w:val="000864C2"/>
    <w:pPr>
      <w:spacing w:line="240" w:lineRule="auto"/>
    </w:pPr>
    <w:rPr>
      <w:rFonts w:ascii="Calibri" w:eastAsia="Calibri" w:hAnsi="Calibri" w:cs="Calibri"/>
      <w:i/>
      <w:iCs/>
      <w:color w:val="1F497D" w:themeColor="text2"/>
      <w:sz w:val="18"/>
      <w:szCs w:val="18"/>
    </w:rPr>
  </w:style>
  <w:style w:type="table" w:styleId="TableGrid">
    <w:name w:val="Table Grid"/>
    <w:basedOn w:val="TableNormal"/>
    <w:uiPriority w:val="39"/>
    <w:rsid w:val="000864C2"/>
    <w:pPr>
      <w:spacing w:after="0" w:line="240" w:lineRule="auto"/>
    </w:pPr>
    <w:rPr>
      <w:rFonts w:ascii="Calibri" w:eastAsia="Calibri" w:hAnsi="Calibri" w:cs="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64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4C2"/>
    <w:rPr>
      <w:rFonts w:ascii="Tahoma" w:hAnsi="Tahoma" w:cs="Tahoma"/>
      <w:sz w:val="16"/>
      <w:szCs w:val="16"/>
    </w:rPr>
  </w:style>
  <w:style w:type="character" w:styleId="Hyperlink">
    <w:name w:val="Hyperlink"/>
    <w:basedOn w:val="DefaultParagraphFont"/>
    <w:uiPriority w:val="99"/>
    <w:unhideWhenUsed/>
    <w:rsid w:val="006B48B5"/>
    <w:rPr>
      <w:color w:val="0000FF" w:themeColor="hyperlink"/>
      <w:u w:val="single"/>
    </w:rPr>
  </w:style>
  <w:style w:type="paragraph" w:customStyle="1" w:styleId="MDPI31text">
    <w:name w:val="MDPI_3.1_text"/>
    <w:qFormat/>
    <w:rsid w:val="00916EDE"/>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F03"/>
  </w:style>
  <w:style w:type="paragraph" w:styleId="Heading2">
    <w:name w:val="heading 2"/>
    <w:basedOn w:val="Normal"/>
    <w:next w:val="Normal"/>
    <w:link w:val="Heading2Char"/>
    <w:uiPriority w:val="9"/>
    <w:semiHidden/>
    <w:unhideWhenUsed/>
    <w:qFormat/>
    <w:rsid w:val="000864C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55F03"/>
    <w:pPr>
      <w:keepNext/>
      <w:keepLines/>
      <w:spacing w:before="40" w:after="0" w:line="240" w:lineRule="auto"/>
      <w:outlineLvl w:val="2"/>
    </w:pPr>
    <w:rPr>
      <w:rFonts w:ascii="Calibri" w:eastAsia="Calibri" w:hAnsi="Calibri" w:cs="Calibri"/>
      <w:color w:val="1F38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5F03"/>
    <w:pPr>
      <w:spacing w:after="0" w:line="240" w:lineRule="auto"/>
    </w:pPr>
  </w:style>
  <w:style w:type="character" w:customStyle="1" w:styleId="Heading3Char">
    <w:name w:val="Heading 3 Char"/>
    <w:basedOn w:val="DefaultParagraphFont"/>
    <w:link w:val="Heading3"/>
    <w:uiPriority w:val="9"/>
    <w:rsid w:val="00855F03"/>
    <w:rPr>
      <w:rFonts w:ascii="Calibri" w:eastAsia="Calibri" w:hAnsi="Calibri" w:cs="Calibri"/>
      <w:color w:val="1F3863"/>
      <w:sz w:val="24"/>
      <w:szCs w:val="24"/>
    </w:rPr>
  </w:style>
  <w:style w:type="paragraph" w:styleId="ListParagraph">
    <w:name w:val="List Paragraph"/>
    <w:basedOn w:val="Normal"/>
    <w:uiPriority w:val="72"/>
    <w:qFormat/>
    <w:rsid w:val="00855F03"/>
    <w:pPr>
      <w:spacing w:after="0" w:line="240" w:lineRule="auto"/>
      <w:ind w:left="720"/>
      <w:contextualSpacing/>
    </w:pPr>
    <w:rPr>
      <w:rFonts w:ascii="Calibri" w:eastAsia="Calibri" w:hAnsi="Calibri" w:cs="Calibri"/>
      <w:sz w:val="24"/>
      <w:szCs w:val="24"/>
    </w:rPr>
  </w:style>
  <w:style w:type="character" w:customStyle="1" w:styleId="Heading2Char">
    <w:name w:val="Heading 2 Char"/>
    <w:basedOn w:val="DefaultParagraphFont"/>
    <w:link w:val="Heading2"/>
    <w:uiPriority w:val="9"/>
    <w:semiHidden/>
    <w:rsid w:val="000864C2"/>
    <w:rPr>
      <w:rFonts w:asciiTheme="majorHAnsi" w:eastAsiaTheme="majorEastAsia" w:hAnsiTheme="majorHAnsi" w:cstheme="majorBidi"/>
      <w:b/>
      <w:bCs/>
      <w:color w:val="4F81BD" w:themeColor="accent1"/>
      <w:sz w:val="26"/>
      <w:szCs w:val="26"/>
    </w:rPr>
  </w:style>
  <w:style w:type="paragraph" w:styleId="Caption">
    <w:name w:val="caption"/>
    <w:basedOn w:val="Normal"/>
    <w:next w:val="Normal"/>
    <w:uiPriority w:val="35"/>
    <w:unhideWhenUsed/>
    <w:qFormat/>
    <w:rsid w:val="000864C2"/>
    <w:pPr>
      <w:spacing w:line="240" w:lineRule="auto"/>
    </w:pPr>
    <w:rPr>
      <w:rFonts w:ascii="Calibri" w:eastAsia="Calibri" w:hAnsi="Calibri" w:cs="Calibri"/>
      <w:i/>
      <w:iCs/>
      <w:color w:val="1F497D" w:themeColor="text2"/>
      <w:sz w:val="18"/>
      <w:szCs w:val="18"/>
    </w:rPr>
  </w:style>
  <w:style w:type="table" w:styleId="TableGrid">
    <w:name w:val="Table Grid"/>
    <w:basedOn w:val="TableNormal"/>
    <w:uiPriority w:val="39"/>
    <w:rsid w:val="000864C2"/>
    <w:pPr>
      <w:spacing w:after="0" w:line="240" w:lineRule="auto"/>
    </w:pPr>
    <w:rPr>
      <w:rFonts w:ascii="Calibri" w:eastAsia="Calibri" w:hAnsi="Calibri" w:cs="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64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4C2"/>
    <w:rPr>
      <w:rFonts w:ascii="Tahoma" w:hAnsi="Tahoma" w:cs="Tahoma"/>
      <w:sz w:val="16"/>
      <w:szCs w:val="16"/>
    </w:rPr>
  </w:style>
  <w:style w:type="character" w:styleId="Hyperlink">
    <w:name w:val="Hyperlink"/>
    <w:basedOn w:val="DefaultParagraphFont"/>
    <w:uiPriority w:val="99"/>
    <w:unhideWhenUsed/>
    <w:rsid w:val="006B48B5"/>
    <w:rPr>
      <w:color w:val="0000FF" w:themeColor="hyperlink"/>
      <w:u w:val="single"/>
    </w:rPr>
  </w:style>
  <w:style w:type="paragraph" w:customStyle="1" w:styleId="MDPI31text">
    <w:name w:val="MDPI_3.1_text"/>
    <w:qFormat/>
    <w:rsid w:val="00916EDE"/>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953</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 Zlobin</dc:creator>
  <cp:lastModifiedBy>Sasha Zlobin</cp:lastModifiedBy>
  <cp:revision>3</cp:revision>
  <dcterms:created xsi:type="dcterms:W3CDTF">2020-08-27T17:29:00Z</dcterms:created>
  <dcterms:modified xsi:type="dcterms:W3CDTF">2020-08-27T17:57:00Z</dcterms:modified>
</cp:coreProperties>
</file>